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52"/>
          <w:szCs w:val="52"/>
        </w:rPr>
      </w:pPr>
    </w:p>
    <w:p w:rsidR="00B02DBD" w:rsidRPr="00B02DBD" w:rsidRDefault="00B02DBD" w:rsidP="00D66B6A">
      <w:pPr>
        <w:jc w:val="center"/>
        <w:rPr>
          <w:sz w:val="52"/>
          <w:szCs w:val="52"/>
        </w:rPr>
      </w:pPr>
      <w:r w:rsidRPr="00B02DBD">
        <w:rPr>
          <w:sz w:val="52"/>
          <w:szCs w:val="52"/>
        </w:rPr>
        <w:t>АНАЛИЗ</w:t>
      </w:r>
    </w:p>
    <w:p w:rsidR="00B02DBD" w:rsidRDefault="00A147E2" w:rsidP="00D66B6A">
      <w:pPr>
        <w:jc w:val="center"/>
        <w:rPr>
          <w:sz w:val="52"/>
          <w:szCs w:val="52"/>
        </w:rPr>
      </w:pPr>
      <w:proofErr w:type="spellStart"/>
      <w:r>
        <w:rPr>
          <w:sz w:val="52"/>
          <w:szCs w:val="52"/>
        </w:rPr>
        <w:t>в</w:t>
      </w:r>
      <w:r w:rsidR="00B02DBD" w:rsidRPr="00B02DBD">
        <w:rPr>
          <w:sz w:val="52"/>
          <w:szCs w:val="52"/>
        </w:rPr>
        <w:t>оспитательно</w:t>
      </w:r>
      <w:proofErr w:type="spellEnd"/>
      <w:r w:rsidR="0051596E">
        <w:rPr>
          <w:sz w:val="52"/>
          <w:szCs w:val="52"/>
        </w:rPr>
        <w:t>-образовательно</w:t>
      </w:r>
      <w:r w:rsidR="00B02DBD" w:rsidRPr="00B02DBD">
        <w:rPr>
          <w:sz w:val="52"/>
          <w:szCs w:val="52"/>
        </w:rPr>
        <w:t xml:space="preserve">й работы </w:t>
      </w:r>
    </w:p>
    <w:p w:rsidR="00B02DBD" w:rsidRPr="00B02DBD" w:rsidRDefault="00D631AE" w:rsidP="00D66B6A">
      <w:pPr>
        <w:jc w:val="center"/>
        <w:rPr>
          <w:sz w:val="52"/>
          <w:szCs w:val="52"/>
        </w:rPr>
      </w:pPr>
      <w:r>
        <w:rPr>
          <w:sz w:val="52"/>
          <w:szCs w:val="52"/>
        </w:rPr>
        <w:t>за 2015-2016</w:t>
      </w:r>
      <w:r w:rsidR="00B02DBD" w:rsidRPr="00B02DBD">
        <w:rPr>
          <w:sz w:val="52"/>
          <w:szCs w:val="52"/>
        </w:rPr>
        <w:t xml:space="preserve"> учебный год</w:t>
      </w:r>
    </w:p>
    <w:p w:rsidR="00B02DBD" w:rsidRDefault="00B02DBD" w:rsidP="00D66B6A">
      <w:pPr>
        <w:jc w:val="center"/>
        <w:rPr>
          <w:sz w:val="52"/>
          <w:szCs w:val="52"/>
        </w:rPr>
      </w:pPr>
      <w:r w:rsidRPr="00B02DBD">
        <w:rPr>
          <w:sz w:val="52"/>
          <w:szCs w:val="52"/>
        </w:rPr>
        <w:t xml:space="preserve"> МКДОУ </w:t>
      </w:r>
      <w:proofErr w:type="spellStart"/>
      <w:r w:rsidRPr="00B02DBD">
        <w:rPr>
          <w:sz w:val="52"/>
          <w:szCs w:val="52"/>
        </w:rPr>
        <w:t>Тогучинского</w:t>
      </w:r>
      <w:proofErr w:type="spellEnd"/>
      <w:r w:rsidRPr="00B02DBD">
        <w:rPr>
          <w:sz w:val="52"/>
          <w:szCs w:val="52"/>
        </w:rPr>
        <w:t xml:space="preserve"> района</w:t>
      </w:r>
    </w:p>
    <w:p w:rsidR="00B02DBD" w:rsidRDefault="00B02DBD" w:rsidP="00D66B6A">
      <w:pPr>
        <w:jc w:val="center"/>
        <w:rPr>
          <w:sz w:val="52"/>
          <w:szCs w:val="52"/>
        </w:rPr>
      </w:pPr>
      <w:r w:rsidRPr="00B02DBD">
        <w:rPr>
          <w:sz w:val="52"/>
          <w:szCs w:val="52"/>
        </w:rPr>
        <w:t xml:space="preserve"> </w:t>
      </w:r>
      <w:r w:rsidR="00D631AE">
        <w:rPr>
          <w:sz w:val="52"/>
          <w:szCs w:val="52"/>
        </w:rPr>
        <w:t>«</w:t>
      </w:r>
      <w:proofErr w:type="spellStart"/>
      <w:r w:rsidR="00D631AE">
        <w:rPr>
          <w:sz w:val="52"/>
          <w:szCs w:val="52"/>
        </w:rPr>
        <w:t>Тогучинский</w:t>
      </w:r>
      <w:proofErr w:type="spellEnd"/>
      <w:r w:rsidR="00D631AE">
        <w:rPr>
          <w:sz w:val="52"/>
          <w:szCs w:val="52"/>
        </w:rPr>
        <w:t xml:space="preserve"> детский сад</w:t>
      </w:r>
      <w:r>
        <w:rPr>
          <w:sz w:val="52"/>
          <w:szCs w:val="52"/>
        </w:rPr>
        <w:t xml:space="preserve"> </w:t>
      </w:r>
      <w:r w:rsidR="00D631AE">
        <w:rPr>
          <w:sz w:val="52"/>
          <w:szCs w:val="52"/>
        </w:rPr>
        <w:t>№ 6»</w:t>
      </w:r>
      <w:r>
        <w:rPr>
          <w:sz w:val="52"/>
          <w:szCs w:val="52"/>
        </w:rPr>
        <w:t xml:space="preserve"> </w:t>
      </w:r>
    </w:p>
    <w:p w:rsidR="00B02DBD" w:rsidRPr="00B02DBD" w:rsidRDefault="00B02DBD" w:rsidP="00D66B6A">
      <w:pPr>
        <w:jc w:val="center"/>
        <w:rPr>
          <w:sz w:val="52"/>
          <w:szCs w:val="52"/>
        </w:rPr>
      </w:pPr>
      <w:r w:rsidRPr="00B02DBD">
        <w:rPr>
          <w:sz w:val="52"/>
          <w:szCs w:val="52"/>
        </w:rPr>
        <w:t xml:space="preserve"> </w:t>
      </w:r>
    </w:p>
    <w:p w:rsidR="00B02DBD" w:rsidRPr="00B02DBD" w:rsidRDefault="00B02DBD" w:rsidP="00D66B6A">
      <w:pPr>
        <w:jc w:val="center"/>
        <w:rPr>
          <w:sz w:val="52"/>
          <w:szCs w:val="5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B02DBD" w:rsidRDefault="00B02DBD" w:rsidP="00D66B6A">
      <w:pPr>
        <w:jc w:val="center"/>
        <w:rPr>
          <w:sz w:val="32"/>
          <w:szCs w:val="32"/>
        </w:rPr>
      </w:pPr>
    </w:p>
    <w:p w:rsidR="001F240D" w:rsidRDefault="001F240D" w:rsidP="00D66B6A">
      <w:pPr>
        <w:jc w:val="center"/>
        <w:rPr>
          <w:sz w:val="32"/>
          <w:szCs w:val="32"/>
        </w:rPr>
      </w:pPr>
    </w:p>
    <w:p w:rsidR="001F240D" w:rsidRDefault="001F240D" w:rsidP="00D66B6A">
      <w:pPr>
        <w:jc w:val="center"/>
        <w:rPr>
          <w:sz w:val="32"/>
          <w:szCs w:val="32"/>
        </w:rPr>
      </w:pPr>
    </w:p>
    <w:p w:rsidR="006929DD" w:rsidRPr="00D66B6A" w:rsidRDefault="003A79DC" w:rsidP="00D66B6A">
      <w:pPr>
        <w:jc w:val="center"/>
        <w:rPr>
          <w:sz w:val="32"/>
          <w:szCs w:val="32"/>
        </w:rPr>
      </w:pPr>
      <w:r w:rsidRPr="00D66B6A">
        <w:rPr>
          <w:sz w:val="32"/>
          <w:szCs w:val="32"/>
        </w:rPr>
        <w:lastRenderedPageBreak/>
        <w:t>Муниципальное казённое</w:t>
      </w:r>
      <w:r w:rsidR="006929DD" w:rsidRPr="00D66B6A">
        <w:rPr>
          <w:sz w:val="32"/>
          <w:szCs w:val="32"/>
        </w:rPr>
        <w:t xml:space="preserve"> дошкольное образовательное учреждение </w:t>
      </w:r>
      <w:proofErr w:type="spellStart"/>
      <w:r w:rsidR="006929DD" w:rsidRPr="00D66B6A">
        <w:rPr>
          <w:sz w:val="32"/>
          <w:szCs w:val="32"/>
        </w:rPr>
        <w:t>Тогучинского</w:t>
      </w:r>
      <w:proofErr w:type="spellEnd"/>
      <w:r w:rsidR="006929DD" w:rsidRPr="00D66B6A">
        <w:rPr>
          <w:sz w:val="32"/>
          <w:szCs w:val="32"/>
        </w:rPr>
        <w:t xml:space="preserve"> района </w:t>
      </w:r>
      <w:r w:rsidR="00D631AE">
        <w:rPr>
          <w:sz w:val="32"/>
          <w:szCs w:val="32"/>
        </w:rPr>
        <w:t>«</w:t>
      </w:r>
      <w:proofErr w:type="spellStart"/>
      <w:r w:rsidR="006929DD" w:rsidRPr="00D66B6A">
        <w:rPr>
          <w:sz w:val="32"/>
          <w:szCs w:val="32"/>
        </w:rPr>
        <w:t>Тогу</w:t>
      </w:r>
      <w:r w:rsidR="00D631AE">
        <w:rPr>
          <w:sz w:val="32"/>
          <w:szCs w:val="32"/>
        </w:rPr>
        <w:t>чинский</w:t>
      </w:r>
      <w:proofErr w:type="spellEnd"/>
      <w:r w:rsidR="00D631AE">
        <w:rPr>
          <w:sz w:val="32"/>
          <w:szCs w:val="32"/>
        </w:rPr>
        <w:t xml:space="preserve"> детский сад № 6</w:t>
      </w:r>
      <w:r w:rsidR="006929DD" w:rsidRPr="00D66B6A">
        <w:rPr>
          <w:sz w:val="32"/>
          <w:szCs w:val="32"/>
        </w:rPr>
        <w:t>»</w:t>
      </w:r>
      <w:r w:rsidRPr="00D66B6A">
        <w:rPr>
          <w:sz w:val="32"/>
          <w:szCs w:val="32"/>
        </w:rPr>
        <w:t xml:space="preserve"> </w:t>
      </w:r>
    </w:p>
    <w:p w:rsidR="006929DD" w:rsidRPr="00D66B6A" w:rsidRDefault="006929DD" w:rsidP="00D66B6A">
      <w:pPr>
        <w:jc w:val="center"/>
        <w:rPr>
          <w:sz w:val="32"/>
          <w:szCs w:val="32"/>
        </w:rPr>
      </w:pPr>
      <w:r w:rsidRPr="00D66B6A">
        <w:rPr>
          <w:sz w:val="32"/>
          <w:szCs w:val="32"/>
        </w:rPr>
        <w:t>Адрес: 633454, Новосибирская область, г. Тогучин ул. Дзержинского 87а т.22-552</w:t>
      </w:r>
    </w:p>
    <w:p w:rsidR="00981253" w:rsidRPr="00021EF6" w:rsidRDefault="00981253" w:rsidP="00021EF6">
      <w:pPr>
        <w:jc w:val="both"/>
        <w:rPr>
          <w:sz w:val="28"/>
          <w:szCs w:val="28"/>
        </w:rPr>
      </w:pPr>
    </w:p>
    <w:p w:rsidR="006929DD" w:rsidRPr="00FE5870" w:rsidRDefault="00981253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   </w:t>
      </w:r>
      <w:r w:rsidR="00D631AE">
        <w:rPr>
          <w:sz w:val="28"/>
          <w:szCs w:val="28"/>
        </w:rPr>
        <w:t>В 2015-2016</w:t>
      </w:r>
      <w:r w:rsidR="005D3C72" w:rsidRPr="00FE5870">
        <w:rPr>
          <w:sz w:val="28"/>
          <w:szCs w:val="28"/>
        </w:rPr>
        <w:t xml:space="preserve"> </w:t>
      </w:r>
      <w:r w:rsidR="006929DD" w:rsidRPr="00FE5870">
        <w:rPr>
          <w:sz w:val="28"/>
          <w:szCs w:val="28"/>
        </w:rPr>
        <w:t>учебном году педагогический коллектив ДОУ</w:t>
      </w:r>
      <w:r w:rsidR="002F1F5B" w:rsidRPr="00FE5870">
        <w:rPr>
          <w:sz w:val="28"/>
          <w:szCs w:val="28"/>
        </w:rPr>
        <w:t xml:space="preserve"> работал</w:t>
      </w:r>
      <w:r w:rsidR="003A79DC" w:rsidRPr="00FE5870">
        <w:rPr>
          <w:sz w:val="28"/>
          <w:szCs w:val="28"/>
        </w:rPr>
        <w:t xml:space="preserve"> по </w:t>
      </w:r>
      <w:r w:rsidR="00C84C98" w:rsidRPr="00FE5870">
        <w:rPr>
          <w:sz w:val="28"/>
          <w:szCs w:val="28"/>
        </w:rPr>
        <w:t xml:space="preserve">Общеобразовательной программе </w:t>
      </w:r>
      <w:r w:rsidR="002F1F5B" w:rsidRPr="00FE5870">
        <w:rPr>
          <w:sz w:val="28"/>
          <w:szCs w:val="28"/>
        </w:rPr>
        <w:t xml:space="preserve">дошкольного образования МКДОУ </w:t>
      </w:r>
      <w:proofErr w:type="spellStart"/>
      <w:r w:rsidR="002F1F5B" w:rsidRPr="00FE5870">
        <w:rPr>
          <w:sz w:val="28"/>
          <w:szCs w:val="28"/>
        </w:rPr>
        <w:t>Тогучинского</w:t>
      </w:r>
      <w:proofErr w:type="spellEnd"/>
      <w:r w:rsidR="002F1F5B" w:rsidRPr="00FE5870">
        <w:rPr>
          <w:sz w:val="28"/>
          <w:szCs w:val="28"/>
        </w:rPr>
        <w:t xml:space="preserve"> района </w:t>
      </w:r>
      <w:r w:rsidR="00D631AE">
        <w:rPr>
          <w:sz w:val="28"/>
          <w:szCs w:val="28"/>
        </w:rPr>
        <w:t>«</w:t>
      </w:r>
      <w:proofErr w:type="spellStart"/>
      <w:r w:rsidR="00D631AE">
        <w:rPr>
          <w:sz w:val="28"/>
          <w:szCs w:val="28"/>
        </w:rPr>
        <w:t>Тогучинский</w:t>
      </w:r>
      <w:proofErr w:type="spellEnd"/>
      <w:r w:rsidR="00D631AE">
        <w:rPr>
          <w:sz w:val="28"/>
          <w:szCs w:val="28"/>
        </w:rPr>
        <w:t xml:space="preserve"> детский сад № 6»</w:t>
      </w:r>
      <w:r w:rsidR="002F1F5B" w:rsidRPr="00FE5870">
        <w:rPr>
          <w:sz w:val="28"/>
          <w:szCs w:val="28"/>
        </w:rPr>
        <w:t>.</w:t>
      </w:r>
    </w:p>
    <w:p w:rsidR="00981253" w:rsidRPr="0013470C" w:rsidRDefault="007D0B1D" w:rsidP="0013470C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       </w:t>
      </w:r>
    </w:p>
    <w:p w:rsidR="00981253" w:rsidRPr="00021EF6" w:rsidRDefault="00981253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 xml:space="preserve">В детском саду работает шесть  групп, общая </w:t>
      </w:r>
      <w:r w:rsidR="002F1F5B">
        <w:rPr>
          <w:sz w:val="28"/>
          <w:szCs w:val="28"/>
        </w:rPr>
        <w:t>численность детей составляет 13</w:t>
      </w:r>
      <w:r w:rsidR="00CC4A59">
        <w:rPr>
          <w:sz w:val="28"/>
          <w:szCs w:val="28"/>
        </w:rPr>
        <w:t>8</w:t>
      </w:r>
      <w:r w:rsidRPr="00021EF6">
        <w:rPr>
          <w:sz w:val="28"/>
          <w:szCs w:val="28"/>
        </w:rPr>
        <w:t xml:space="preserve"> человек.</w:t>
      </w:r>
      <w:r w:rsidR="00B2102F">
        <w:rPr>
          <w:sz w:val="28"/>
          <w:szCs w:val="28"/>
        </w:rPr>
        <w:t xml:space="preserve"> В течение учебного года </w:t>
      </w:r>
      <w:proofErr w:type="gramStart"/>
      <w:r w:rsidR="00B2102F">
        <w:rPr>
          <w:sz w:val="28"/>
          <w:szCs w:val="28"/>
        </w:rPr>
        <w:t>отчислены</w:t>
      </w:r>
      <w:proofErr w:type="gramEnd"/>
      <w:r w:rsidR="00B2102F">
        <w:rPr>
          <w:sz w:val="28"/>
          <w:szCs w:val="28"/>
        </w:rPr>
        <w:t xml:space="preserve"> по заявлению родителей 13 детей, зачислено 14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251"/>
        <w:gridCol w:w="2393"/>
        <w:gridCol w:w="2393"/>
      </w:tblGrid>
      <w:tr w:rsidR="00021EF6" w:rsidRPr="00021EF6" w:rsidTr="000739D7">
        <w:tc>
          <w:tcPr>
            <w:tcW w:w="534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группы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возраст</w:t>
            </w:r>
          </w:p>
        </w:tc>
        <w:tc>
          <w:tcPr>
            <w:tcW w:w="2393" w:type="dxa"/>
          </w:tcPr>
          <w:p w:rsidR="00981253" w:rsidRPr="00021EF6" w:rsidRDefault="00981253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количество детей</w:t>
            </w:r>
          </w:p>
        </w:tc>
      </w:tr>
      <w:tr w:rsidR="002F1F5B" w:rsidRPr="00021EF6" w:rsidTr="000739D7">
        <w:tc>
          <w:tcPr>
            <w:tcW w:w="534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2F1F5B" w:rsidRPr="00021EF6" w:rsidRDefault="00D631AE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A1724A">
              <w:rPr>
                <w:sz w:val="28"/>
                <w:szCs w:val="28"/>
              </w:rPr>
              <w:t xml:space="preserve"> группа</w:t>
            </w:r>
            <w:r>
              <w:rPr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2393" w:type="dxa"/>
          </w:tcPr>
          <w:p w:rsidR="002F1F5B" w:rsidRPr="00021EF6" w:rsidRDefault="00D631AE" w:rsidP="002F1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 w:rsidR="002F1F5B" w:rsidRPr="00021EF6">
              <w:rPr>
                <w:sz w:val="28"/>
                <w:szCs w:val="28"/>
              </w:rPr>
              <w:t>-3лет</w:t>
            </w:r>
          </w:p>
        </w:tc>
        <w:tc>
          <w:tcPr>
            <w:tcW w:w="2393" w:type="dxa"/>
          </w:tcPr>
          <w:p w:rsidR="002F1F5B" w:rsidRPr="00021EF6" w:rsidRDefault="00D631AE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F1F5B" w:rsidRPr="00021EF6" w:rsidTr="000739D7">
        <w:tc>
          <w:tcPr>
            <w:tcW w:w="534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2F1F5B" w:rsidRDefault="00D631AE">
            <w:r>
              <w:rPr>
                <w:sz w:val="28"/>
                <w:szCs w:val="28"/>
              </w:rPr>
              <w:t>вторая</w:t>
            </w:r>
            <w:r w:rsidR="002F1F5B" w:rsidRPr="00A1724A">
              <w:rPr>
                <w:sz w:val="28"/>
                <w:szCs w:val="28"/>
              </w:rPr>
              <w:t xml:space="preserve"> группа</w:t>
            </w:r>
            <w:r>
              <w:rPr>
                <w:sz w:val="28"/>
                <w:szCs w:val="28"/>
              </w:rPr>
              <w:t xml:space="preserve"> раннего возраста</w:t>
            </w:r>
          </w:p>
        </w:tc>
        <w:tc>
          <w:tcPr>
            <w:tcW w:w="2393" w:type="dxa"/>
          </w:tcPr>
          <w:p w:rsidR="002F1F5B" w:rsidRPr="00021EF6" w:rsidRDefault="00D631AE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  <w:r w:rsidR="002F1F5B" w:rsidRPr="00021EF6">
              <w:rPr>
                <w:sz w:val="28"/>
                <w:szCs w:val="28"/>
              </w:rPr>
              <w:t>лет</w:t>
            </w:r>
          </w:p>
        </w:tc>
        <w:tc>
          <w:tcPr>
            <w:tcW w:w="2393" w:type="dxa"/>
          </w:tcPr>
          <w:p w:rsidR="002F1F5B" w:rsidRPr="00021EF6" w:rsidRDefault="00B2102F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F1F5B" w:rsidRPr="00021EF6" w:rsidTr="000739D7">
        <w:tc>
          <w:tcPr>
            <w:tcW w:w="534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2F1F5B" w:rsidRDefault="002F1F5B">
            <w:r w:rsidRPr="00A1724A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393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3-4лет</w:t>
            </w:r>
          </w:p>
        </w:tc>
        <w:tc>
          <w:tcPr>
            <w:tcW w:w="2393" w:type="dxa"/>
          </w:tcPr>
          <w:p w:rsidR="002F1F5B" w:rsidRPr="00021EF6" w:rsidRDefault="00B2102F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F1F5B" w:rsidRPr="00021EF6" w:rsidTr="000739D7">
        <w:tc>
          <w:tcPr>
            <w:tcW w:w="534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93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4-5лет</w:t>
            </w:r>
          </w:p>
        </w:tc>
        <w:tc>
          <w:tcPr>
            <w:tcW w:w="2393" w:type="dxa"/>
          </w:tcPr>
          <w:p w:rsidR="002F1F5B" w:rsidRPr="00021EF6" w:rsidRDefault="00D631AE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F1F5B" w:rsidRPr="00021EF6" w:rsidTr="000739D7">
        <w:tc>
          <w:tcPr>
            <w:tcW w:w="534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93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5-6лет</w:t>
            </w:r>
          </w:p>
        </w:tc>
        <w:tc>
          <w:tcPr>
            <w:tcW w:w="2393" w:type="dxa"/>
          </w:tcPr>
          <w:p w:rsidR="002F1F5B" w:rsidRPr="00021EF6" w:rsidRDefault="00D631AE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F1F5B" w:rsidRPr="00021EF6" w:rsidTr="000739D7">
        <w:tc>
          <w:tcPr>
            <w:tcW w:w="534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2393" w:type="dxa"/>
          </w:tcPr>
          <w:p w:rsidR="002F1F5B" w:rsidRPr="00021EF6" w:rsidRDefault="002F1F5B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6-7лет</w:t>
            </w:r>
          </w:p>
        </w:tc>
        <w:tc>
          <w:tcPr>
            <w:tcW w:w="2393" w:type="dxa"/>
          </w:tcPr>
          <w:p w:rsidR="002F1F5B" w:rsidRPr="00021EF6" w:rsidRDefault="00D631AE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CB08AD" w:rsidRDefault="009D3238" w:rsidP="00CB08AD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Основными задачами</w:t>
      </w:r>
      <w:r w:rsidR="001D7BE4" w:rsidRPr="00021EF6">
        <w:rPr>
          <w:sz w:val="28"/>
          <w:szCs w:val="28"/>
        </w:rPr>
        <w:t xml:space="preserve"> </w:t>
      </w:r>
      <w:r w:rsidR="00D631AE">
        <w:rPr>
          <w:sz w:val="28"/>
          <w:szCs w:val="28"/>
        </w:rPr>
        <w:t xml:space="preserve"> нашего учреждения в 2015-2016</w:t>
      </w:r>
      <w:r w:rsidR="006929DD" w:rsidRPr="00021EF6">
        <w:rPr>
          <w:sz w:val="28"/>
          <w:szCs w:val="28"/>
        </w:rPr>
        <w:t xml:space="preserve"> учебном году были:</w:t>
      </w:r>
      <w:r w:rsidR="001D7BE4" w:rsidRPr="00021EF6">
        <w:rPr>
          <w:b/>
          <w:sz w:val="28"/>
          <w:szCs w:val="28"/>
        </w:rPr>
        <w:t xml:space="preserve"> </w:t>
      </w:r>
    </w:p>
    <w:p w:rsidR="00D652D5" w:rsidRPr="00D652D5" w:rsidRDefault="00D652D5" w:rsidP="00D652D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52D5">
        <w:rPr>
          <w:rFonts w:ascii="Times New Roman" w:hAnsi="Times New Roman" w:cs="Times New Roman"/>
          <w:sz w:val="28"/>
          <w:szCs w:val="28"/>
        </w:rPr>
        <w:t>Создание условий для физического развития детей через использование нестандартного физкультурного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5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2D5" w:rsidRPr="00D652D5" w:rsidRDefault="00D652D5" w:rsidP="00D652D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52D5">
        <w:rPr>
          <w:rFonts w:ascii="Times New Roman" w:hAnsi="Times New Roman" w:cs="Times New Roman"/>
          <w:sz w:val="28"/>
          <w:szCs w:val="28"/>
        </w:rPr>
        <w:t xml:space="preserve">Развитие познавательно-исследовательской деятельности дошкольников через организацию </w:t>
      </w:r>
      <w:r w:rsidRPr="00D652D5">
        <w:rPr>
          <w:rFonts w:ascii="Times New Roman" w:hAnsi="Times New Roman" w:cs="Times New Roman"/>
          <w:bCs/>
          <w:sz w:val="28"/>
          <w:szCs w:val="28"/>
        </w:rPr>
        <w:t>детского</w:t>
      </w:r>
      <w:r w:rsidRPr="00D652D5">
        <w:rPr>
          <w:rFonts w:ascii="Times New Roman" w:hAnsi="Times New Roman" w:cs="Times New Roman"/>
          <w:sz w:val="28"/>
          <w:szCs w:val="28"/>
        </w:rPr>
        <w:t xml:space="preserve"> экспериментирования</w:t>
      </w:r>
      <w:r w:rsidRPr="00D652D5">
        <w:rPr>
          <w:rFonts w:ascii="Arial" w:hAnsi="Arial" w:cs="Arial"/>
          <w:sz w:val="19"/>
          <w:szCs w:val="19"/>
        </w:rPr>
        <w:t>. </w:t>
      </w:r>
    </w:p>
    <w:p w:rsidR="006929DD" w:rsidRPr="00021EF6" w:rsidRDefault="005E5052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</w:t>
      </w:r>
      <w:r w:rsidR="006929DD" w:rsidRPr="00021EF6">
        <w:rPr>
          <w:sz w:val="28"/>
          <w:szCs w:val="28"/>
        </w:rPr>
        <w:tab/>
      </w:r>
      <w:r w:rsidR="006929DD" w:rsidRPr="00CB08AD">
        <w:rPr>
          <w:sz w:val="28"/>
          <w:szCs w:val="28"/>
        </w:rPr>
        <w:t>Для решения этих задач были намечены и проведе</w:t>
      </w:r>
      <w:r w:rsidR="00D652D5">
        <w:rPr>
          <w:sz w:val="28"/>
          <w:szCs w:val="28"/>
        </w:rPr>
        <w:t xml:space="preserve">ны 4 </w:t>
      </w:r>
      <w:r w:rsidR="000570A9">
        <w:rPr>
          <w:sz w:val="28"/>
          <w:szCs w:val="28"/>
        </w:rPr>
        <w:t xml:space="preserve"> педагогических совета,</w:t>
      </w:r>
      <w:r w:rsidR="00DE4800">
        <w:rPr>
          <w:sz w:val="28"/>
          <w:szCs w:val="28"/>
        </w:rPr>
        <w:t xml:space="preserve"> </w:t>
      </w:r>
      <w:r w:rsidR="003A79DC" w:rsidRPr="00021EF6">
        <w:rPr>
          <w:sz w:val="28"/>
          <w:szCs w:val="28"/>
        </w:rPr>
        <w:t xml:space="preserve"> 3</w:t>
      </w:r>
      <w:r w:rsidR="002F1F5B">
        <w:rPr>
          <w:sz w:val="28"/>
          <w:szCs w:val="28"/>
        </w:rPr>
        <w:t xml:space="preserve"> семинара, 5</w:t>
      </w:r>
      <w:r w:rsidR="006929DD" w:rsidRPr="00021EF6">
        <w:rPr>
          <w:sz w:val="28"/>
          <w:szCs w:val="28"/>
        </w:rPr>
        <w:t xml:space="preserve"> консультаций</w:t>
      </w:r>
      <w:r w:rsidR="00D652D5">
        <w:rPr>
          <w:sz w:val="28"/>
          <w:szCs w:val="28"/>
        </w:rPr>
        <w:t xml:space="preserve"> и мастер-класс по темам задач годового плана,</w:t>
      </w:r>
      <w:r w:rsidR="006929DD" w:rsidRPr="00021EF6">
        <w:rPr>
          <w:sz w:val="28"/>
          <w:szCs w:val="28"/>
        </w:rPr>
        <w:t xml:space="preserve"> открытые просмотры для активизации образовательно-воспитательн</w:t>
      </w:r>
      <w:r w:rsidRPr="00021EF6">
        <w:rPr>
          <w:sz w:val="28"/>
          <w:szCs w:val="28"/>
        </w:rPr>
        <w:t xml:space="preserve">ого процесса. </w:t>
      </w:r>
    </w:p>
    <w:p w:rsidR="00BA7592" w:rsidRDefault="00005094" w:rsidP="0000509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решения </w:t>
      </w:r>
      <w:r w:rsidRPr="00FB6D4D">
        <w:rPr>
          <w:color w:val="000000"/>
          <w:sz w:val="28"/>
          <w:szCs w:val="28"/>
        </w:rPr>
        <w:t xml:space="preserve"> задачи</w:t>
      </w:r>
      <w:r>
        <w:rPr>
          <w:color w:val="000000"/>
          <w:sz w:val="28"/>
          <w:szCs w:val="28"/>
        </w:rPr>
        <w:t xml:space="preserve"> </w:t>
      </w:r>
      <w:r w:rsidRPr="00FB6D4D">
        <w:rPr>
          <w:sz w:val="28"/>
          <w:szCs w:val="28"/>
        </w:rPr>
        <w:t>«</w:t>
      </w:r>
      <w:r w:rsidR="00D652D5" w:rsidRPr="00D652D5">
        <w:rPr>
          <w:sz w:val="28"/>
          <w:szCs w:val="28"/>
        </w:rPr>
        <w:t>Создание условий для физического развития детей через использование нестандартного физкультурного оборудования</w:t>
      </w:r>
      <w:r w:rsidRPr="00FB6D4D">
        <w:rPr>
          <w:color w:val="000000"/>
          <w:sz w:val="28"/>
          <w:szCs w:val="28"/>
        </w:rPr>
        <w:t>» в детском саду запланированы и проведены:</w:t>
      </w:r>
      <w:r w:rsidR="00BA7592">
        <w:rPr>
          <w:color w:val="000000"/>
          <w:sz w:val="28"/>
          <w:szCs w:val="28"/>
        </w:rPr>
        <w:t xml:space="preserve"> </w:t>
      </w:r>
    </w:p>
    <w:p w:rsidR="00D62CCE" w:rsidRPr="001D16C6" w:rsidRDefault="00D62CCE" w:rsidP="00005094">
      <w:pPr>
        <w:ind w:firstLine="708"/>
        <w:jc w:val="both"/>
        <w:rPr>
          <w:sz w:val="28"/>
          <w:szCs w:val="28"/>
        </w:rPr>
      </w:pPr>
      <w:r w:rsidRPr="001D16C6">
        <w:rPr>
          <w:sz w:val="28"/>
          <w:szCs w:val="28"/>
        </w:rPr>
        <w:t>Консультация «</w:t>
      </w:r>
      <w:r w:rsidR="00D652D5" w:rsidRPr="001D16C6">
        <w:rPr>
          <w:sz w:val="28"/>
          <w:szCs w:val="28"/>
        </w:rPr>
        <w:t xml:space="preserve">Физическое развитие по ФГОС» (воспитатель </w:t>
      </w:r>
      <w:proofErr w:type="spellStart"/>
      <w:r w:rsidR="00D652D5" w:rsidRPr="001D16C6">
        <w:rPr>
          <w:sz w:val="28"/>
          <w:szCs w:val="28"/>
        </w:rPr>
        <w:t>Пистунова</w:t>
      </w:r>
      <w:proofErr w:type="spellEnd"/>
      <w:r w:rsidR="00D652D5" w:rsidRPr="001D16C6">
        <w:rPr>
          <w:sz w:val="28"/>
          <w:szCs w:val="28"/>
        </w:rPr>
        <w:t xml:space="preserve"> Н.Н</w:t>
      </w:r>
      <w:r w:rsidRPr="001D16C6">
        <w:rPr>
          <w:sz w:val="28"/>
          <w:szCs w:val="28"/>
        </w:rPr>
        <w:t>.)</w:t>
      </w:r>
    </w:p>
    <w:p w:rsidR="00D62CCE" w:rsidRPr="001D16C6" w:rsidRDefault="00D652D5" w:rsidP="00BA7592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D16C6">
        <w:rPr>
          <w:rFonts w:ascii="Times New Roman" w:hAnsi="Times New Roman"/>
          <w:sz w:val="28"/>
          <w:szCs w:val="28"/>
        </w:rPr>
        <w:t>Мастер-класс</w:t>
      </w:r>
      <w:r w:rsidR="00D62CCE" w:rsidRPr="001D16C6">
        <w:rPr>
          <w:rFonts w:ascii="Times New Roman" w:hAnsi="Times New Roman"/>
          <w:sz w:val="28"/>
          <w:szCs w:val="28"/>
        </w:rPr>
        <w:t xml:space="preserve">  «</w:t>
      </w:r>
      <w:r w:rsidRPr="001D16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Изготовление нестандартного физкультурного оборудования в ДОУ»</w:t>
      </w:r>
      <w:r w:rsidRPr="001D16C6">
        <w:rPr>
          <w:rFonts w:ascii="Times New Roman" w:hAnsi="Times New Roman"/>
          <w:sz w:val="28"/>
          <w:szCs w:val="28"/>
        </w:rPr>
        <w:t>»,  на котором</w:t>
      </w:r>
      <w:r w:rsidR="00D62CCE" w:rsidRPr="001D16C6">
        <w:rPr>
          <w:rFonts w:ascii="Times New Roman" w:hAnsi="Times New Roman"/>
          <w:sz w:val="28"/>
          <w:szCs w:val="28"/>
        </w:rPr>
        <w:t xml:space="preserve"> </w:t>
      </w:r>
      <w:r w:rsidRPr="001D16C6">
        <w:rPr>
          <w:rFonts w:ascii="Times New Roman" w:hAnsi="Times New Roman"/>
          <w:sz w:val="28"/>
          <w:szCs w:val="28"/>
        </w:rPr>
        <w:t>педагоги представили используемое нестандартное физкультурное оборудование, показали последовательность его изготовления</w:t>
      </w:r>
      <w:r w:rsidR="00D62CCE" w:rsidRPr="001D16C6">
        <w:rPr>
          <w:rFonts w:ascii="Times New Roman" w:hAnsi="Times New Roman"/>
          <w:sz w:val="28"/>
          <w:szCs w:val="28"/>
        </w:rPr>
        <w:t>.</w:t>
      </w:r>
    </w:p>
    <w:p w:rsidR="005B7E81" w:rsidRDefault="005B7E81" w:rsidP="00BA7592">
      <w:pPr>
        <w:ind w:firstLine="708"/>
        <w:jc w:val="both"/>
        <w:rPr>
          <w:sz w:val="28"/>
          <w:szCs w:val="28"/>
        </w:rPr>
      </w:pPr>
      <w:r w:rsidRPr="001D16C6">
        <w:rPr>
          <w:sz w:val="28"/>
          <w:szCs w:val="28"/>
        </w:rPr>
        <w:t xml:space="preserve">Консультация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Использование нестандарт</w:t>
      </w:r>
      <w:r w:rsidRPr="001D16C6">
        <w:rPr>
          <w:bCs/>
          <w:sz w:val="28"/>
          <w:szCs w:val="28"/>
        </w:rPr>
        <w:t>ного физкультурного оборудования в</w:t>
      </w:r>
      <w:r w:rsidRPr="001D16C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 с детьми, имеющими речевые нарушения</w:t>
      </w:r>
      <w:r w:rsidR="006B5290">
        <w:rPr>
          <w:sz w:val="28"/>
          <w:szCs w:val="28"/>
        </w:rPr>
        <w:t>» учитель-логопед Трушина М.Л</w:t>
      </w:r>
      <w:r>
        <w:rPr>
          <w:sz w:val="28"/>
          <w:szCs w:val="28"/>
        </w:rPr>
        <w:t>.</w:t>
      </w:r>
    </w:p>
    <w:p w:rsidR="00D62CCE" w:rsidRPr="001D16C6" w:rsidRDefault="00D62CCE" w:rsidP="00BA7592">
      <w:pPr>
        <w:ind w:firstLine="708"/>
        <w:jc w:val="both"/>
        <w:rPr>
          <w:color w:val="FF0000"/>
          <w:sz w:val="28"/>
          <w:szCs w:val="28"/>
        </w:rPr>
      </w:pPr>
      <w:r w:rsidRPr="001D16C6">
        <w:rPr>
          <w:sz w:val="28"/>
          <w:szCs w:val="28"/>
        </w:rPr>
        <w:t>Семинар «</w:t>
      </w:r>
      <w:r w:rsidR="00D652D5" w:rsidRPr="001D16C6">
        <w:rPr>
          <w:bCs/>
          <w:sz w:val="28"/>
          <w:szCs w:val="28"/>
        </w:rPr>
        <w:t>Использование нетрадиционного физкультурного оборудования в совместной деятельности с детьми</w:t>
      </w:r>
      <w:r w:rsidRPr="001D16C6">
        <w:rPr>
          <w:sz w:val="28"/>
          <w:szCs w:val="28"/>
        </w:rPr>
        <w:t xml:space="preserve">» </w:t>
      </w:r>
      <w:r w:rsidR="005B7E81" w:rsidRPr="005B7E81">
        <w:rPr>
          <w:sz w:val="28"/>
          <w:szCs w:val="28"/>
        </w:rPr>
        <w:t xml:space="preserve">(воспитатель </w:t>
      </w:r>
      <w:proofErr w:type="spellStart"/>
      <w:r w:rsidR="005B7E81" w:rsidRPr="005B7E81">
        <w:rPr>
          <w:sz w:val="28"/>
          <w:szCs w:val="28"/>
        </w:rPr>
        <w:t>Тукаева</w:t>
      </w:r>
      <w:proofErr w:type="spellEnd"/>
      <w:r w:rsidR="005B7E81" w:rsidRPr="005B7E81">
        <w:rPr>
          <w:sz w:val="28"/>
          <w:szCs w:val="28"/>
        </w:rPr>
        <w:t xml:space="preserve"> И.А.)</w:t>
      </w:r>
      <w:r w:rsidRPr="005B7E81">
        <w:rPr>
          <w:sz w:val="28"/>
          <w:szCs w:val="28"/>
        </w:rPr>
        <w:t xml:space="preserve"> </w:t>
      </w:r>
    </w:p>
    <w:p w:rsidR="00D62CCE" w:rsidRPr="001D16C6" w:rsidRDefault="00D62CCE" w:rsidP="00BA7592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D16C6">
        <w:rPr>
          <w:rFonts w:ascii="Times New Roman" w:hAnsi="Times New Roman"/>
          <w:sz w:val="28"/>
          <w:szCs w:val="28"/>
        </w:rPr>
        <w:t xml:space="preserve">Педсовет </w:t>
      </w:r>
      <w:r w:rsidRPr="001D16C6">
        <w:rPr>
          <w:rFonts w:ascii="Times New Roman" w:hAnsi="Times New Roman"/>
          <w:color w:val="000000"/>
          <w:sz w:val="28"/>
          <w:szCs w:val="28"/>
        </w:rPr>
        <w:t>«</w:t>
      </w:r>
      <w:r w:rsidR="001D16C6" w:rsidRPr="001D1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дошкольников через использование нетрадиционного физкультурного оборудования</w:t>
      </w:r>
      <w:r w:rsidRPr="001D16C6">
        <w:rPr>
          <w:rFonts w:ascii="Times New Roman" w:hAnsi="Times New Roman"/>
          <w:color w:val="000000"/>
          <w:sz w:val="28"/>
          <w:szCs w:val="28"/>
        </w:rPr>
        <w:t xml:space="preserve">» (старший воспитатель </w:t>
      </w:r>
      <w:proofErr w:type="spellStart"/>
      <w:r w:rsidRPr="001D16C6">
        <w:rPr>
          <w:rFonts w:ascii="Times New Roman" w:hAnsi="Times New Roman"/>
          <w:color w:val="000000"/>
          <w:sz w:val="28"/>
          <w:szCs w:val="28"/>
        </w:rPr>
        <w:t>Хватик</w:t>
      </w:r>
      <w:proofErr w:type="spellEnd"/>
      <w:r w:rsidRPr="001D16C6">
        <w:rPr>
          <w:rFonts w:ascii="Times New Roman" w:hAnsi="Times New Roman"/>
          <w:color w:val="000000"/>
          <w:sz w:val="28"/>
          <w:szCs w:val="28"/>
        </w:rPr>
        <w:t xml:space="preserve"> Л.А.)</w:t>
      </w:r>
    </w:p>
    <w:p w:rsidR="005758C5" w:rsidRPr="005758C5" w:rsidRDefault="00D62CCE" w:rsidP="005758C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8C5">
        <w:rPr>
          <w:rFonts w:ascii="Times New Roman" w:hAnsi="Times New Roman" w:cs="Times New Roman"/>
          <w:sz w:val="28"/>
          <w:szCs w:val="28"/>
        </w:rPr>
        <w:t>По результатам тематического контроля «</w:t>
      </w:r>
      <w:r w:rsidR="001D16C6" w:rsidRPr="005758C5">
        <w:rPr>
          <w:rFonts w:ascii="Times New Roman" w:hAnsi="Times New Roman" w:cs="Times New Roman"/>
          <w:bCs/>
          <w:sz w:val="28"/>
          <w:szCs w:val="28"/>
        </w:rPr>
        <w:t>Организация и эффективность работы по физическому развитию детей</w:t>
      </w:r>
      <w:r w:rsidRPr="005758C5">
        <w:rPr>
          <w:rFonts w:ascii="Times New Roman" w:hAnsi="Times New Roman" w:cs="Times New Roman"/>
          <w:sz w:val="28"/>
          <w:szCs w:val="28"/>
        </w:rPr>
        <w:t xml:space="preserve">»  </w:t>
      </w:r>
      <w:r w:rsidR="005758C5">
        <w:rPr>
          <w:rFonts w:ascii="Times New Roman" w:hAnsi="Times New Roman" w:cs="Times New Roman"/>
          <w:sz w:val="28"/>
          <w:szCs w:val="28"/>
        </w:rPr>
        <w:t>состояние</w:t>
      </w:r>
      <w:r w:rsidR="005758C5" w:rsidRPr="005758C5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работы в группах признано удовлетворительной. </w:t>
      </w:r>
    </w:p>
    <w:p w:rsidR="00005094" w:rsidRPr="00005094" w:rsidRDefault="00005094" w:rsidP="004808EA">
      <w:pPr>
        <w:pStyle w:val="a7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Еще одна</w:t>
      </w:r>
      <w:r w:rsidRPr="00005094">
        <w:rPr>
          <w:rFonts w:ascii="Times New Roman" w:hAnsi="Times New Roman"/>
          <w:sz w:val="28"/>
          <w:szCs w:val="28"/>
        </w:rPr>
        <w:t xml:space="preserve"> из задач с</w:t>
      </w:r>
      <w:r>
        <w:rPr>
          <w:rFonts w:ascii="Times New Roman" w:hAnsi="Times New Roman"/>
          <w:sz w:val="28"/>
          <w:szCs w:val="28"/>
        </w:rPr>
        <w:t>тоящих перед педагогами</w:t>
      </w:r>
      <w:r w:rsidRPr="00005094">
        <w:rPr>
          <w:rFonts w:ascii="Times New Roman" w:hAnsi="Times New Roman"/>
          <w:sz w:val="28"/>
          <w:szCs w:val="28"/>
        </w:rPr>
        <w:t xml:space="preserve">: </w:t>
      </w:r>
      <w:r w:rsidRPr="004808EA">
        <w:rPr>
          <w:rFonts w:ascii="Times New Roman" w:hAnsi="Times New Roman"/>
          <w:sz w:val="28"/>
          <w:szCs w:val="28"/>
        </w:rPr>
        <w:t>«</w:t>
      </w:r>
      <w:r w:rsidR="004808EA" w:rsidRPr="004808EA">
        <w:rPr>
          <w:rFonts w:ascii="Times New Roman" w:hAnsi="Times New Roman" w:cs="Times New Roman"/>
          <w:sz w:val="28"/>
          <w:szCs w:val="28"/>
        </w:rPr>
        <w:t xml:space="preserve">Развитие познавательно-исследовательской деятельности дошкольников через организацию </w:t>
      </w:r>
      <w:r w:rsidR="004808EA" w:rsidRPr="004808EA">
        <w:rPr>
          <w:rFonts w:ascii="Times New Roman" w:hAnsi="Times New Roman" w:cs="Times New Roman"/>
          <w:bCs/>
          <w:sz w:val="28"/>
          <w:szCs w:val="28"/>
        </w:rPr>
        <w:t>детского</w:t>
      </w:r>
      <w:r w:rsidR="004808EA" w:rsidRPr="004808EA">
        <w:rPr>
          <w:rFonts w:ascii="Times New Roman" w:hAnsi="Times New Roman" w:cs="Times New Roman"/>
          <w:sz w:val="28"/>
          <w:szCs w:val="28"/>
        </w:rPr>
        <w:t xml:space="preserve"> экспериментирования</w:t>
      </w:r>
      <w:r w:rsidRPr="004808EA">
        <w:rPr>
          <w:rFonts w:ascii="Times New Roman" w:hAnsi="Times New Roman"/>
          <w:color w:val="000000"/>
          <w:sz w:val="28"/>
          <w:szCs w:val="28"/>
        </w:rPr>
        <w:t>». Для решения этой задачи в детс</w:t>
      </w:r>
      <w:r w:rsidRPr="00005094">
        <w:rPr>
          <w:rFonts w:ascii="Times New Roman" w:hAnsi="Times New Roman"/>
          <w:color w:val="000000"/>
          <w:sz w:val="28"/>
          <w:szCs w:val="28"/>
        </w:rPr>
        <w:t>ком саду запланированы и проведены:</w:t>
      </w:r>
    </w:p>
    <w:p w:rsidR="00005094" w:rsidRPr="004808EA" w:rsidRDefault="00005094" w:rsidP="004808E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808EA">
        <w:rPr>
          <w:rFonts w:ascii="Times New Roman" w:hAnsi="Times New Roman"/>
          <w:sz w:val="28"/>
          <w:szCs w:val="28"/>
        </w:rPr>
        <w:t xml:space="preserve">Консультации </w:t>
      </w:r>
      <w:r w:rsidRPr="004808EA">
        <w:rPr>
          <w:rFonts w:ascii="Times New Roman" w:hAnsi="Times New Roman"/>
          <w:caps/>
          <w:sz w:val="28"/>
          <w:szCs w:val="28"/>
        </w:rPr>
        <w:t>«</w:t>
      </w:r>
      <w:r w:rsidR="001D16C6" w:rsidRPr="004808EA">
        <w:rPr>
          <w:rFonts w:ascii="Times New Roman" w:hAnsi="Times New Roman" w:cs="Times New Roman"/>
          <w:sz w:val="28"/>
          <w:szCs w:val="28"/>
        </w:rPr>
        <w:t>Роль семьи в развитии познавательной активности дошкольников</w:t>
      </w:r>
      <w:r w:rsidRPr="004808EA">
        <w:rPr>
          <w:rFonts w:ascii="Times New Roman" w:hAnsi="Times New Roman"/>
          <w:sz w:val="28"/>
          <w:szCs w:val="28"/>
        </w:rPr>
        <w:t>»</w:t>
      </w:r>
      <w:r w:rsidR="004808EA">
        <w:rPr>
          <w:rFonts w:ascii="Times New Roman" w:hAnsi="Times New Roman"/>
          <w:sz w:val="28"/>
          <w:szCs w:val="28"/>
        </w:rPr>
        <w:t xml:space="preserve">  </w:t>
      </w:r>
      <w:r w:rsidR="004808EA" w:rsidRPr="004808EA">
        <w:rPr>
          <w:rFonts w:ascii="Times New Roman" w:hAnsi="Times New Roman"/>
          <w:sz w:val="28"/>
          <w:szCs w:val="28"/>
        </w:rPr>
        <w:t>воспитатель Боброва М.А.</w:t>
      </w:r>
      <w:r w:rsidRPr="004808EA">
        <w:rPr>
          <w:rFonts w:ascii="Times New Roman" w:hAnsi="Times New Roman"/>
          <w:sz w:val="28"/>
          <w:szCs w:val="28"/>
        </w:rPr>
        <w:t xml:space="preserve">, и  </w:t>
      </w:r>
      <w:r w:rsidR="00A722F6" w:rsidRPr="004808EA">
        <w:rPr>
          <w:rFonts w:ascii="Times New Roman" w:hAnsi="Times New Roman"/>
          <w:sz w:val="28"/>
          <w:szCs w:val="28"/>
        </w:rPr>
        <w:t>с</w:t>
      </w:r>
      <w:r w:rsidRPr="004808EA">
        <w:rPr>
          <w:rFonts w:ascii="Times New Roman" w:hAnsi="Times New Roman"/>
          <w:sz w:val="28"/>
          <w:szCs w:val="28"/>
        </w:rPr>
        <w:t>еминар «</w:t>
      </w:r>
      <w:r w:rsidR="001D16C6" w:rsidRPr="004808EA">
        <w:rPr>
          <w:rFonts w:ascii="Times New Roman" w:hAnsi="Times New Roman" w:cs="Times New Roman"/>
          <w:bCs/>
          <w:sz w:val="28"/>
          <w:szCs w:val="28"/>
        </w:rPr>
        <w:t>Создание центра экспериментирования в группах</w:t>
      </w:r>
      <w:r w:rsidR="001D16C6" w:rsidRPr="004808EA">
        <w:rPr>
          <w:rFonts w:ascii="Times New Roman" w:hAnsi="Times New Roman" w:cs="Times New Roman"/>
          <w:sz w:val="28"/>
          <w:szCs w:val="28"/>
        </w:rPr>
        <w:t xml:space="preserve">» </w:t>
      </w:r>
      <w:r w:rsidRPr="004808EA">
        <w:rPr>
          <w:rFonts w:ascii="Times New Roman" w:hAnsi="Times New Roman"/>
          <w:sz w:val="28"/>
          <w:szCs w:val="28"/>
        </w:rPr>
        <w:t xml:space="preserve"> провела  воспитатель </w:t>
      </w:r>
      <w:r w:rsidR="004808EA" w:rsidRPr="004808EA">
        <w:rPr>
          <w:rFonts w:ascii="Times New Roman" w:hAnsi="Times New Roman"/>
          <w:sz w:val="28"/>
          <w:szCs w:val="28"/>
        </w:rPr>
        <w:t xml:space="preserve"> Спицына Е.В.</w:t>
      </w:r>
    </w:p>
    <w:p w:rsidR="001D16C6" w:rsidRPr="004808EA" w:rsidRDefault="00005094" w:rsidP="001D16C6">
      <w:pPr>
        <w:ind w:firstLine="708"/>
        <w:jc w:val="both"/>
        <w:rPr>
          <w:color w:val="000000"/>
          <w:sz w:val="28"/>
          <w:szCs w:val="28"/>
        </w:rPr>
      </w:pPr>
      <w:r w:rsidRPr="004808EA">
        <w:rPr>
          <w:sz w:val="28"/>
          <w:szCs w:val="28"/>
        </w:rPr>
        <w:t xml:space="preserve">Педсовет </w:t>
      </w:r>
      <w:r w:rsidR="001D16C6" w:rsidRPr="004808EA">
        <w:rPr>
          <w:sz w:val="28"/>
          <w:szCs w:val="28"/>
        </w:rPr>
        <w:t xml:space="preserve">«Развитие познавательно-исследовательской деятельности дошкольников через организацию </w:t>
      </w:r>
      <w:r w:rsidR="001D16C6" w:rsidRPr="004808EA">
        <w:rPr>
          <w:bCs/>
          <w:sz w:val="28"/>
          <w:szCs w:val="28"/>
        </w:rPr>
        <w:t>детского</w:t>
      </w:r>
      <w:r w:rsidR="004808EA">
        <w:rPr>
          <w:sz w:val="28"/>
          <w:szCs w:val="28"/>
        </w:rPr>
        <w:t xml:space="preserve"> экспериментирования»</w:t>
      </w:r>
      <w:r w:rsidR="001D16C6" w:rsidRPr="004808EA">
        <w:rPr>
          <w:sz w:val="28"/>
          <w:szCs w:val="28"/>
        </w:rPr>
        <w:t xml:space="preserve"> </w:t>
      </w:r>
      <w:r w:rsidRPr="004808EA">
        <w:rPr>
          <w:color w:val="000000"/>
          <w:sz w:val="28"/>
          <w:szCs w:val="28"/>
        </w:rPr>
        <w:t xml:space="preserve">(старший воспитатель </w:t>
      </w:r>
      <w:proofErr w:type="spellStart"/>
      <w:r w:rsidRPr="004808EA">
        <w:rPr>
          <w:color w:val="000000"/>
          <w:sz w:val="28"/>
          <w:szCs w:val="28"/>
        </w:rPr>
        <w:t>Хватик</w:t>
      </w:r>
      <w:proofErr w:type="spellEnd"/>
      <w:r w:rsidRPr="004808EA">
        <w:rPr>
          <w:color w:val="000000"/>
          <w:sz w:val="28"/>
          <w:szCs w:val="28"/>
        </w:rPr>
        <w:t xml:space="preserve"> Л.А.)</w:t>
      </w:r>
      <w:r w:rsidR="001D16C6" w:rsidRPr="004808EA">
        <w:rPr>
          <w:color w:val="000000"/>
          <w:sz w:val="28"/>
          <w:szCs w:val="28"/>
        </w:rPr>
        <w:t xml:space="preserve"> </w:t>
      </w:r>
    </w:p>
    <w:p w:rsidR="004808EA" w:rsidRPr="00D62CCE" w:rsidRDefault="001D16C6" w:rsidP="004808EA">
      <w:pPr>
        <w:ind w:firstLine="708"/>
        <w:jc w:val="both"/>
        <w:rPr>
          <w:sz w:val="28"/>
          <w:szCs w:val="28"/>
        </w:rPr>
      </w:pPr>
      <w:r w:rsidRPr="00D62CCE">
        <w:rPr>
          <w:color w:val="000000"/>
          <w:sz w:val="28"/>
          <w:szCs w:val="28"/>
        </w:rPr>
        <w:t>Организована кружковая работа</w:t>
      </w:r>
      <w:r>
        <w:rPr>
          <w:color w:val="000000"/>
          <w:sz w:val="28"/>
          <w:szCs w:val="28"/>
        </w:rPr>
        <w:t xml:space="preserve"> по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 w:rsidRPr="00D62CCE">
        <w:rPr>
          <w:color w:val="000000"/>
          <w:sz w:val="28"/>
          <w:szCs w:val="28"/>
        </w:rPr>
        <w:t xml:space="preserve"> в </w:t>
      </w:r>
      <w:r w:rsidRPr="00D62CCE">
        <w:rPr>
          <w:sz w:val="28"/>
          <w:szCs w:val="28"/>
        </w:rPr>
        <w:t>средней гру</w:t>
      </w:r>
      <w:r>
        <w:rPr>
          <w:sz w:val="28"/>
          <w:szCs w:val="28"/>
        </w:rPr>
        <w:t>ппе кружок</w:t>
      </w:r>
      <w:r w:rsidRPr="00D62CCE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Познавайки</w:t>
      </w:r>
      <w:proofErr w:type="spellEnd"/>
      <w:r>
        <w:rPr>
          <w:sz w:val="28"/>
          <w:szCs w:val="28"/>
        </w:rPr>
        <w:t xml:space="preserve">», в </w:t>
      </w:r>
      <w:r w:rsidRPr="00D62CCE">
        <w:rPr>
          <w:sz w:val="28"/>
          <w:szCs w:val="28"/>
        </w:rPr>
        <w:t>ста</w:t>
      </w:r>
      <w:r>
        <w:rPr>
          <w:sz w:val="28"/>
          <w:szCs w:val="28"/>
        </w:rPr>
        <w:t>ршей группе «</w:t>
      </w:r>
      <w:proofErr w:type="spellStart"/>
      <w:r>
        <w:rPr>
          <w:sz w:val="28"/>
          <w:szCs w:val="28"/>
        </w:rPr>
        <w:t>Любознайки</w:t>
      </w:r>
      <w:proofErr w:type="spellEnd"/>
      <w:r w:rsidRPr="00D62CCE">
        <w:rPr>
          <w:sz w:val="28"/>
          <w:szCs w:val="28"/>
        </w:rPr>
        <w:t>», в  подгот</w:t>
      </w:r>
      <w:r>
        <w:rPr>
          <w:sz w:val="28"/>
          <w:szCs w:val="28"/>
        </w:rPr>
        <w:t>овительной группе «Почемучки</w:t>
      </w:r>
      <w:r w:rsidRPr="00D62CCE">
        <w:rPr>
          <w:sz w:val="28"/>
          <w:szCs w:val="28"/>
        </w:rPr>
        <w:t>».</w:t>
      </w:r>
      <w:r w:rsidR="004808EA" w:rsidRPr="004808EA">
        <w:rPr>
          <w:sz w:val="28"/>
          <w:szCs w:val="28"/>
        </w:rPr>
        <w:t xml:space="preserve">  </w:t>
      </w:r>
      <w:proofErr w:type="gramStart"/>
      <w:r w:rsidR="004808EA" w:rsidRPr="004808EA">
        <w:rPr>
          <w:sz w:val="28"/>
          <w:szCs w:val="28"/>
        </w:rPr>
        <w:t>По результатам тематического контроля «Создание условий для развития познавательной сферы дошкольников в процессе экспериментирования» работа по организации дополнительного образования в средней, старшей и подготовительной группах признана удовлетворительной.</w:t>
      </w:r>
      <w:proofErr w:type="gramEnd"/>
    </w:p>
    <w:p w:rsidR="004B5CBE" w:rsidRPr="00005094" w:rsidRDefault="0013470C" w:rsidP="0000509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60E8A">
        <w:rPr>
          <w:sz w:val="28"/>
          <w:szCs w:val="28"/>
        </w:rPr>
        <w:tab/>
      </w:r>
      <w:proofErr w:type="gramStart"/>
      <w:r w:rsidR="004808EA">
        <w:rPr>
          <w:rFonts w:ascii="Times New Roman" w:hAnsi="Times New Roman" w:cs="Times New Roman"/>
          <w:sz w:val="28"/>
          <w:szCs w:val="28"/>
        </w:rPr>
        <w:t>В</w:t>
      </w:r>
      <w:r w:rsidR="001D16C6">
        <w:rPr>
          <w:rFonts w:ascii="Times New Roman" w:hAnsi="Times New Roman" w:cs="Times New Roman"/>
          <w:sz w:val="28"/>
          <w:szCs w:val="28"/>
        </w:rPr>
        <w:t xml:space="preserve"> мае 2016</w:t>
      </w:r>
      <w:r w:rsidR="00FE5870" w:rsidRPr="00005094">
        <w:rPr>
          <w:rFonts w:ascii="Times New Roman" w:hAnsi="Times New Roman" w:cs="Times New Roman"/>
          <w:sz w:val="28"/>
          <w:szCs w:val="28"/>
        </w:rPr>
        <w:t xml:space="preserve"> года на итоговом педагогическом совете</w:t>
      </w:r>
      <w:r w:rsidR="00F137E0" w:rsidRPr="00005094">
        <w:rPr>
          <w:rFonts w:ascii="Times New Roman" w:hAnsi="Times New Roman" w:cs="Times New Roman"/>
          <w:sz w:val="28"/>
          <w:szCs w:val="28"/>
        </w:rPr>
        <w:t xml:space="preserve"> творческая группа по разработке образовательной программы соответствующей ФГОС дошкольного образования</w:t>
      </w:r>
      <w:r w:rsidR="00FE5870" w:rsidRPr="00005094">
        <w:rPr>
          <w:rFonts w:ascii="Times New Roman" w:hAnsi="Times New Roman" w:cs="Times New Roman"/>
          <w:sz w:val="28"/>
          <w:szCs w:val="28"/>
        </w:rPr>
        <w:t>, в состав которой входят</w:t>
      </w:r>
      <w:r w:rsidR="0016549E" w:rsidRPr="00005094">
        <w:rPr>
          <w:rFonts w:ascii="Times New Roman" w:hAnsi="Times New Roman" w:cs="Times New Roman"/>
          <w:sz w:val="28"/>
          <w:szCs w:val="28"/>
        </w:rPr>
        <w:t xml:space="preserve"> старший воспитатель </w:t>
      </w:r>
      <w:proofErr w:type="spellStart"/>
      <w:r w:rsidR="0016549E" w:rsidRPr="00005094">
        <w:rPr>
          <w:rFonts w:ascii="Times New Roman" w:hAnsi="Times New Roman" w:cs="Times New Roman"/>
          <w:sz w:val="28"/>
          <w:szCs w:val="28"/>
        </w:rPr>
        <w:t>Хватик</w:t>
      </w:r>
      <w:proofErr w:type="spellEnd"/>
      <w:r w:rsidR="0016549E" w:rsidRPr="00005094">
        <w:rPr>
          <w:rFonts w:ascii="Times New Roman" w:hAnsi="Times New Roman" w:cs="Times New Roman"/>
          <w:sz w:val="28"/>
          <w:szCs w:val="28"/>
        </w:rPr>
        <w:t xml:space="preserve"> Л.А., учитель-логопед Трушина М.Л., воспитатели </w:t>
      </w:r>
      <w:proofErr w:type="spellStart"/>
      <w:r w:rsidR="0016549E" w:rsidRPr="00005094">
        <w:rPr>
          <w:rFonts w:ascii="Times New Roman" w:hAnsi="Times New Roman" w:cs="Times New Roman"/>
          <w:sz w:val="28"/>
          <w:szCs w:val="28"/>
        </w:rPr>
        <w:t>Кудишина</w:t>
      </w:r>
      <w:proofErr w:type="spellEnd"/>
      <w:r w:rsidR="0016549E" w:rsidRPr="00005094">
        <w:rPr>
          <w:rFonts w:ascii="Times New Roman" w:hAnsi="Times New Roman" w:cs="Times New Roman"/>
          <w:sz w:val="28"/>
          <w:szCs w:val="28"/>
        </w:rPr>
        <w:t xml:space="preserve"> О.Б., </w:t>
      </w:r>
      <w:proofErr w:type="spellStart"/>
      <w:r w:rsidR="0016549E" w:rsidRPr="00005094">
        <w:rPr>
          <w:rFonts w:ascii="Times New Roman" w:hAnsi="Times New Roman" w:cs="Times New Roman"/>
          <w:sz w:val="28"/>
          <w:szCs w:val="28"/>
        </w:rPr>
        <w:t>Пистунова</w:t>
      </w:r>
      <w:proofErr w:type="spellEnd"/>
      <w:r w:rsidR="0016549E" w:rsidRPr="00005094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="0016549E" w:rsidRPr="00005094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="0016549E" w:rsidRPr="00005094">
        <w:rPr>
          <w:rFonts w:ascii="Times New Roman" w:hAnsi="Times New Roman" w:cs="Times New Roman"/>
          <w:sz w:val="28"/>
          <w:szCs w:val="28"/>
        </w:rPr>
        <w:t xml:space="preserve"> И.В</w:t>
      </w:r>
      <w:r w:rsidR="00F137E0" w:rsidRPr="00005094">
        <w:rPr>
          <w:rFonts w:ascii="Times New Roman" w:hAnsi="Times New Roman" w:cs="Times New Roman"/>
          <w:sz w:val="28"/>
          <w:szCs w:val="28"/>
        </w:rPr>
        <w:t xml:space="preserve">. </w:t>
      </w:r>
      <w:r w:rsidR="00FE5870" w:rsidRPr="00005094">
        <w:rPr>
          <w:rFonts w:ascii="Times New Roman" w:hAnsi="Times New Roman" w:cs="Times New Roman"/>
          <w:sz w:val="28"/>
          <w:szCs w:val="28"/>
        </w:rPr>
        <w:t>вынесли на обсуждение проект общеобразовательной программы соответствующей ФГОС дошкольного образования</w:t>
      </w:r>
      <w:r w:rsidR="00CA6DE4" w:rsidRPr="000050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7592">
        <w:rPr>
          <w:rFonts w:ascii="Times New Roman" w:hAnsi="Times New Roman" w:cs="Times New Roman"/>
          <w:sz w:val="28"/>
          <w:szCs w:val="28"/>
        </w:rPr>
        <w:t xml:space="preserve"> Проект был принят педагогами и  утвержден заведующей ДОУ.</w:t>
      </w:r>
    </w:p>
    <w:p w:rsidR="00611D97" w:rsidRPr="00021EF6" w:rsidRDefault="00611D97" w:rsidP="00021EF6">
      <w:pPr>
        <w:jc w:val="both"/>
        <w:rPr>
          <w:b/>
          <w:sz w:val="28"/>
          <w:szCs w:val="28"/>
        </w:rPr>
      </w:pPr>
      <w:r w:rsidRPr="00021EF6">
        <w:rPr>
          <w:b/>
          <w:sz w:val="28"/>
          <w:szCs w:val="28"/>
        </w:rPr>
        <w:t>Работа с родителями:</w:t>
      </w:r>
    </w:p>
    <w:p w:rsidR="00194F67" w:rsidRDefault="00E55B50" w:rsidP="00134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</w:t>
      </w:r>
      <w:r w:rsidR="00AD2B33" w:rsidRPr="003B60FE">
        <w:rPr>
          <w:sz w:val="28"/>
          <w:szCs w:val="28"/>
        </w:rPr>
        <w:t>-20</w:t>
      </w:r>
      <w:r>
        <w:rPr>
          <w:sz w:val="28"/>
          <w:szCs w:val="28"/>
        </w:rPr>
        <w:t>16</w:t>
      </w:r>
      <w:r w:rsidR="00AD2B33" w:rsidRPr="003B60FE">
        <w:rPr>
          <w:sz w:val="28"/>
          <w:szCs w:val="28"/>
        </w:rPr>
        <w:t xml:space="preserve"> учебном году п</w:t>
      </w:r>
      <w:r w:rsidR="00611D97" w:rsidRPr="003B60FE">
        <w:rPr>
          <w:sz w:val="28"/>
          <w:szCs w:val="28"/>
        </w:rPr>
        <w:t>роведены два общих родительских собрания</w:t>
      </w:r>
      <w:r w:rsidR="002F74C2" w:rsidRPr="003B60F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«Организация образовательного процесса в ДОУ в 2015-2016 году</w:t>
      </w:r>
      <w:r w:rsidR="002F1F5B" w:rsidRPr="003B60FE">
        <w:rPr>
          <w:bCs/>
          <w:sz w:val="28"/>
          <w:szCs w:val="28"/>
        </w:rPr>
        <w:t xml:space="preserve">» </w:t>
      </w:r>
      <w:r w:rsidR="002F1F5B" w:rsidRPr="003B60FE">
        <w:rPr>
          <w:sz w:val="28"/>
          <w:szCs w:val="28"/>
        </w:rPr>
        <w:t>и «</w:t>
      </w:r>
      <w:r>
        <w:rPr>
          <w:sz w:val="28"/>
          <w:szCs w:val="28"/>
        </w:rPr>
        <w:t xml:space="preserve">Детское </w:t>
      </w:r>
      <w:r w:rsidRPr="00E55B50">
        <w:rPr>
          <w:sz w:val="28"/>
          <w:szCs w:val="28"/>
        </w:rPr>
        <w:t>экспериментирование в семье</w:t>
      </w:r>
      <w:r w:rsidR="002F74C2" w:rsidRPr="00E55B50">
        <w:rPr>
          <w:sz w:val="28"/>
          <w:szCs w:val="28"/>
        </w:rPr>
        <w:t>». Проведено анкетирование родителей «</w:t>
      </w:r>
      <w:r w:rsidRPr="00E55B50">
        <w:rPr>
          <w:sz w:val="28"/>
          <w:szCs w:val="28"/>
        </w:rPr>
        <w:t>Детское экспериментирование в семье</w:t>
      </w:r>
      <w:r w:rsidR="002F1F5B" w:rsidRPr="00E55B50">
        <w:rPr>
          <w:sz w:val="28"/>
          <w:szCs w:val="28"/>
        </w:rPr>
        <w:t>»</w:t>
      </w:r>
      <w:r w:rsidR="00AD2B33" w:rsidRPr="00E55B50">
        <w:rPr>
          <w:sz w:val="28"/>
          <w:szCs w:val="28"/>
        </w:rPr>
        <w:t>.</w:t>
      </w:r>
      <w:r w:rsidR="00DA73FD" w:rsidRPr="003B60FE">
        <w:rPr>
          <w:sz w:val="28"/>
          <w:szCs w:val="28"/>
        </w:rPr>
        <w:t xml:space="preserve"> </w:t>
      </w:r>
      <w:r w:rsidR="003B60FE">
        <w:rPr>
          <w:sz w:val="28"/>
          <w:szCs w:val="28"/>
        </w:rPr>
        <w:t xml:space="preserve"> </w:t>
      </w:r>
      <w:r w:rsidR="006066E6">
        <w:rPr>
          <w:sz w:val="28"/>
          <w:szCs w:val="28"/>
        </w:rPr>
        <w:t xml:space="preserve">Также родители приняли участие в </w:t>
      </w:r>
      <w:r w:rsidR="00B73A2E">
        <w:rPr>
          <w:sz w:val="28"/>
          <w:szCs w:val="28"/>
        </w:rPr>
        <w:t>оценке качества образования на сайте Новосибирского института мониторинга и развития образования.</w:t>
      </w:r>
    </w:p>
    <w:p w:rsidR="00611D97" w:rsidRPr="003B60FE" w:rsidRDefault="00611D97" w:rsidP="0013470C">
      <w:pPr>
        <w:ind w:firstLine="708"/>
        <w:jc w:val="both"/>
        <w:rPr>
          <w:sz w:val="28"/>
          <w:szCs w:val="28"/>
        </w:rPr>
      </w:pPr>
      <w:r w:rsidRPr="003B60FE">
        <w:rPr>
          <w:sz w:val="28"/>
          <w:szCs w:val="28"/>
        </w:rPr>
        <w:t xml:space="preserve">  В течение учебного года в детском саду проводились традиционные утренники и развлечения</w:t>
      </w:r>
      <w:r w:rsidR="00DA6310" w:rsidRPr="003B60FE">
        <w:rPr>
          <w:sz w:val="28"/>
          <w:szCs w:val="28"/>
        </w:rPr>
        <w:t>,</w:t>
      </w:r>
      <w:r w:rsidRPr="003B60FE">
        <w:rPr>
          <w:sz w:val="28"/>
          <w:szCs w:val="28"/>
        </w:rPr>
        <w:t xml:space="preserve"> приуроченные к  началу учебного года, </w:t>
      </w:r>
      <w:r w:rsidR="00194F67" w:rsidRPr="003B60FE">
        <w:rPr>
          <w:sz w:val="28"/>
          <w:szCs w:val="28"/>
        </w:rPr>
        <w:t xml:space="preserve">праздник Осени, </w:t>
      </w:r>
      <w:r w:rsidRPr="003B60FE">
        <w:rPr>
          <w:sz w:val="28"/>
          <w:szCs w:val="28"/>
        </w:rPr>
        <w:t>Новому году, 23 февраля, 8 марта,</w:t>
      </w:r>
      <w:r w:rsidR="00194F67">
        <w:rPr>
          <w:sz w:val="28"/>
          <w:szCs w:val="28"/>
        </w:rPr>
        <w:t xml:space="preserve"> день Победы,</w:t>
      </w:r>
      <w:r w:rsidRPr="003B60FE">
        <w:rPr>
          <w:sz w:val="28"/>
          <w:szCs w:val="28"/>
        </w:rPr>
        <w:t xml:space="preserve"> выпускной.</w:t>
      </w:r>
      <w:r w:rsidR="00AE2751" w:rsidRPr="003B60FE">
        <w:rPr>
          <w:sz w:val="28"/>
          <w:szCs w:val="28"/>
        </w:rPr>
        <w:t xml:space="preserve"> </w:t>
      </w:r>
      <w:r w:rsidR="00A61145" w:rsidRPr="003B60FE">
        <w:rPr>
          <w:sz w:val="28"/>
          <w:szCs w:val="28"/>
        </w:rPr>
        <w:t>В детском саду проведен конкурс поде</w:t>
      </w:r>
      <w:r w:rsidR="00E55B50">
        <w:rPr>
          <w:sz w:val="28"/>
          <w:szCs w:val="28"/>
        </w:rPr>
        <w:t>лок из  моркови  «Девица из темницы», День Победы</w:t>
      </w:r>
      <w:r w:rsidR="003B60FE" w:rsidRPr="003B60FE">
        <w:rPr>
          <w:sz w:val="28"/>
          <w:szCs w:val="28"/>
        </w:rPr>
        <w:t>.</w:t>
      </w:r>
      <w:r w:rsidR="0070216A">
        <w:rPr>
          <w:sz w:val="28"/>
          <w:szCs w:val="28"/>
        </w:rPr>
        <w:t xml:space="preserve"> Проведен месячник по безопасности дорожного движения</w:t>
      </w:r>
      <w:r w:rsidR="00BB4909">
        <w:rPr>
          <w:sz w:val="28"/>
          <w:szCs w:val="28"/>
        </w:rPr>
        <w:t>, неделя «Безопасность на льду», объявлен конкурс рисунков по профилактике аварийности на железнодорожных переездах</w:t>
      </w:r>
      <w:r w:rsidR="0070216A">
        <w:rPr>
          <w:sz w:val="28"/>
          <w:szCs w:val="28"/>
        </w:rPr>
        <w:t>.</w:t>
      </w:r>
      <w:r w:rsidRPr="003B60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636" w:rsidRDefault="00611D97" w:rsidP="00423C93">
      <w:pPr>
        <w:pStyle w:val="ac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 w:rsidRPr="00433C00">
        <w:rPr>
          <w:b/>
          <w:color w:val="FF0000"/>
          <w:sz w:val="28"/>
          <w:szCs w:val="28"/>
        </w:rPr>
        <w:t xml:space="preserve">    </w:t>
      </w:r>
      <w:r w:rsidR="00F054AF" w:rsidRPr="006066E6">
        <w:rPr>
          <w:sz w:val="28"/>
          <w:szCs w:val="28"/>
        </w:rPr>
        <w:t>Дети и родите</w:t>
      </w:r>
      <w:r w:rsidR="00A61145" w:rsidRPr="006066E6">
        <w:rPr>
          <w:sz w:val="28"/>
          <w:szCs w:val="28"/>
        </w:rPr>
        <w:t>ли принимали участие в</w:t>
      </w:r>
      <w:r w:rsidR="00F054AF" w:rsidRPr="006066E6">
        <w:rPr>
          <w:sz w:val="28"/>
          <w:szCs w:val="28"/>
        </w:rPr>
        <w:t xml:space="preserve"> конк</w:t>
      </w:r>
      <w:r w:rsidR="00A61145" w:rsidRPr="006066E6">
        <w:rPr>
          <w:sz w:val="28"/>
          <w:szCs w:val="28"/>
        </w:rPr>
        <w:t>урсах</w:t>
      </w:r>
      <w:r w:rsidR="00874636">
        <w:rPr>
          <w:sz w:val="28"/>
          <w:szCs w:val="28"/>
        </w:rPr>
        <w:t>:</w:t>
      </w:r>
    </w:p>
    <w:p w:rsidR="00410305" w:rsidRDefault="00A61145" w:rsidP="00423C93">
      <w:pPr>
        <w:pStyle w:val="ac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 w:rsidRPr="006066E6">
        <w:rPr>
          <w:sz w:val="28"/>
          <w:szCs w:val="28"/>
        </w:rPr>
        <w:t xml:space="preserve"> </w:t>
      </w:r>
      <w:r w:rsidR="00194F67" w:rsidRPr="006066E6">
        <w:rPr>
          <w:sz w:val="28"/>
          <w:szCs w:val="28"/>
        </w:rPr>
        <w:t>Воспитанники подготовительной</w:t>
      </w:r>
      <w:r w:rsidR="00F054AF" w:rsidRPr="006066E6">
        <w:rPr>
          <w:sz w:val="28"/>
          <w:szCs w:val="28"/>
        </w:rPr>
        <w:t xml:space="preserve"> группы </w:t>
      </w:r>
      <w:r w:rsidR="00410305">
        <w:rPr>
          <w:sz w:val="28"/>
          <w:szCs w:val="28"/>
        </w:rPr>
        <w:t>у</w:t>
      </w:r>
      <w:r w:rsidR="00410305" w:rsidRPr="006066E6">
        <w:rPr>
          <w:sz w:val="28"/>
          <w:szCs w:val="28"/>
        </w:rPr>
        <w:t>частвовали в танцевальном конкурсе «Мир в танце»</w:t>
      </w:r>
      <w:r w:rsidR="00410305">
        <w:rPr>
          <w:sz w:val="28"/>
          <w:szCs w:val="28"/>
        </w:rPr>
        <w:t>,</w:t>
      </w:r>
      <w:r w:rsidR="00F054AF" w:rsidRPr="006066E6">
        <w:rPr>
          <w:sz w:val="28"/>
          <w:szCs w:val="28"/>
        </w:rPr>
        <w:t xml:space="preserve"> в </w:t>
      </w:r>
      <w:r w:rsidR="00194F67" w:rsidRPr="006066E6">
        <w:rPr>
          <w:sz w:val="28"/>
          <w:szCs w:val="28"/>
        </w:rPr>
        <w:t>рожде</w:t>
      </w:r>
      <w:r w:rsidR="00423C93" w:rsidRPr="006066E6">
        <w:rPr>
          <w:sz w:val="28"/>
          <w:szCs w:val="28"/>
        </w:rPr>
        <w:t>ственском турнире «Солнышко-2016</w:t>
      </w:r>
      <w:r w:rsidR="00194F67" w:rsidRPr="006066E6">
        <w:rPr>
          <w:sz w:val="28"/>
          <w:szCs w:val="28"/>
        </w:rPr>
        <w:t>»</w:t>
      </w:r>
      <w:r w:rsidR="00423C93" w:rsidRPr="006066E6">
        <w:rPr>
          <w:sz w:val="28"/>
          <w:szCs w:val="28"/>
        </w:rPr>
        <w:t xml:space="preserve">, </w:t>
      </w:r>
      <w:r w:rsidR="00410305">
        <w:rPr>
          <w:sz w:val="28"/>
          <w:szCs w:val="28"/>
        </w:rPr>
        <w:t>дети</w:t>
      </w:r>
      <w:r w:rsidR="00423C93" w:rsidRPr="006066E6">
        <w:rPr>
          <w:sz w:val="28"/>
          <w:szCs w:val="28"/>
        </w:rPr>
        <w:t xml:space="preserve"> заняли 3 место, </w:t>
      </w:r>
      <w:r w:rsidR="00410305">
        <w:rPr>
          <w:sz w:val="28"/>
          <w:szCs w:val="28"/>
        </w:rPr>
        <w:t>а семья Никулиных-1 место</w:t>
      </w:r>
      <w:r w:rsidR="00423C93" w:rsidRPr="006066E6">
        <w:rPr>
          <w:sz w:val="28"/>
          <w:szCs w:val="28"/>
        </w:rPr>
        <w:t xml:space="preserve">. </w:t>
      </w:r>
    </w:p>
    <w:p w:rsidR="00423C93" w:rsidRPr="008265A4" w:rsidRDefault="00194F67" w:rsidP="00423C93">
      <w:pPr>
        <w:pStyle w:val="ac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 w:rsidRPr="008265A4">
        <w:rPr>
          <w:sz w:val="28"/>
          <w:szCs w:val="28"/>
        </w:rPr>
        <w:t>В</w:t>
      </w:r>
      <w:r w:rsidR="00062107" w:rsidRPr="008265A4">
        <w:rPr>
          <w:sz w:val="28"/>
          <w:szCs w:val="28"/>
        </w:rPr>
        <w:t xml:space="preserve"> конкурс</w:t>
      </w:r>
      <w:r w:rsidRPr="008265A4">
        <w:rPr>
          <w:sz w:val="28"/>
          <w:szCs w:val="28"/>
        </w:rPr>
        <w:t>е</w:t>
      </w:r>
      <w:r w:rsidR="00423C93" w:rsidRPr="008265A4">
        <w:rPr>
          <w:sz w:val="28"/>
          <w:szCs w:val="28"/>
        </w:rPr>
        <w:t xml:space="preserve"> рисунков «Мои друзья - деревья-2015» (старшая и подготовительная группы) </w:t>
      </w:r>
      <w:r w:rsidRPr="008265A4">
        <w:rPr>
          <w:sz w:val="28"/>
          <w:szCs w:val="28"/>
        </w:rPr>
        <w:t>участвовали  5 детей</w:t>
      </w:r>
      <w:r w:rsidR="00423C93" w:rsidRPr="008265A4">
        <w:rPr>
          <w:sz w:val="28"/>
          <w:szCs w:val="28"/>
        </w:rPr>
        <w:t xml:space="preserve">, диплом третьей степени получила </w:t>
      </w:r>
      <w:proofErr w:type="spellStart"/>
      <w:r w:rsidR="00423C93" w:rsidRPr="008265A4">
        <w:rPr>
          <w:sz w:val="28"/>
          <w:szCs w:val="28"/>
        </w:rPr>
        <w:t>Тукаева</w:t>
      </w:r>
      <w:proofErr w:type="spellEnd"/>
      <w:r w:rsidR="00423C93" w:rsidRPr="008265A4">
        <w:rPr>
          <w:sz w:val="28"/>
          <w:szCs w:val="28"/>
        </w:rPr>
        <w:t xml:space="preserve"> Алина</w:t>
      </w:r>
      <w:r w:rsidR="00062107" w:rsidRPr="008265A4">
        <w:rPr>
          <w:sz w:val="28"/>
          <w:szCs w:val="28"/>
        </w:rPr>
        <w:t xml:space="preserve">. </w:t>
      </w:r>
      <w:r w:rsidR="008265A4">
        <w:rPr>
          <w:sz w:val="28"/>
          <w:szCs w:val="28"/>
        </w:rPr>
        <w:t>Остальные дети получили сертификат участника.</w:t>
      </w:r>
    </w:p>
    <w:p w:rsidR="00423C93" w:rsidRDefault="00423C93" w:rsidP="00423C93">
      <w:pPr>
        <w:pStyle w:val="ac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Всероссийский детский конкурс по основам безопасности жизнедеятельности «Простые правила» (старшая и подготовительная группы)</w:t>
      </w:r>
      <w:r w:rsidR="003F4CB7">
        <w:rPr>
          <w:sz w:val="28"/>
          <w:szCs w:val="28"/>
        </w:rPr>
        <w:t xml:space="preserve">. Участвовали 17 детей. Наибольшее количество баллов набрали Кокорина Аня и </w:t>
      </w:r>
      <w:proofErr w:type="spellStart"/>
      <w:r w:rsidR="003F4CB7">
        <w:rPr>
          <w:sz w:val="28"/>
          <w:szCs w:val="28"/>
        </w:rPr>
        <w:t>Хватик</w:t>
      </w:r>
      <w:proofErr w:type="spellEnd"/>
      <w:r w:rsidR="003F4CB7">
        <w:rPr>
          <w:sz w:val="28"/>
          <w:szCs w:val="28"/>
        </w:rPr>
        <w:t xml:space="preserve"> Рома (6 место в регионе)</w:t>
      </w:r>
      <w:r>
        <w:rPr>
          <w:sz w:val="28"/>
          <w:szCs w:val="28"/>
        </w:rPr>
        <w:t xml:space="preserve"> </w:t>
      </w:r>
      <w:proofErr w:type="gramStart"/>
      <w:r w:rsidR="00D867C9">
        <w:rPr>
          <w:sz w:val="28"/>
          <w:szCs w:val="28"/>
        </w:rPr>
        <w:t>подготовленные</w:t>
      </w:r>
      <w:proofErr w:type="gramEnd"/>
      <w:r w:rsidR="00D867C9">
        <w:rPr>
          <w:sz w:val="28"/>
          <w:szCs w:val="28"/>
        </w:rPr>
        <w:t xml:space="preserve"> воспитателем Бобровой М.А.</w:t>
      </w:r>
    </w:p>
    <w:p w:rsidR="00423C93" w:rsidRDefault="00423C93" w:rsidP="00423C93">
      <w:pPr>
        <w:pStyle w:val="ac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детский конкурс по основам безопасности жизнедеятельности «Простые правила» (старшая и средняя группы)</w:t>
      </w:r>
      <w:r w:rsidR="003F4CB7">
        <w:rPr>
          <w:sz w:val="28"/>
          <w:szCs w:val="28"/>
        </w:rPr>
        <w:t>. Участвовали 18 детей. Результаты конкурса будут известны в июне.</w:t>
      </w:r>
    </w:p>
    <w:p w:rsidR="00410305" w:rsidRDefault="00423C93" w:rsidP="00410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игровой конкурс для дошкольников «Человек и природа» (старшая и подготовительная группы</w:t>
      </w:r>
      <w:r w:rsidRPr="008265A4">
        <w:rPr>
          <w:sz w:val="28"/>
          <w:szCs w:val="28"/>
        </w:rPr>
        <w:t>)</w:t>
      </w:r>
      <w:r w:rsidR="008265A4" w:rsidRPr="008265A4">
        <w:rPr>
          <w:sz w:val="28"/>
          <w:szCs w:val="28"/>
        </w:rPr>
        <w:t xml:space="preserve"> приняли участие 10 детей. За участие в конкурсах все дети получили сертификаты участников. Трое </w:t>
      </w:r>
      <w:proofErr w:type="gramStart"/>
      <w:r w:rsidR="008265A4" w:rsidRPr="008265A4">
        <w:rPr>
          <w:sz w:val="28"/>
          <w:szCs w:val="28"/>
        </w:rPr>
        <w:t>детей</w:t>
      </w:r>
      <w:proofErr w:type="gramEnd"/>
      <w:r w:rsidR="008265A4" w:rsidRPr="008265A4">
        <w:rPr>
          <w:sz w:val="28"/>
          <w:szCs w:val="28"/>
        </w:rPr>
        <w:t xml:space="preserve"> набравшие наибольшее количество баллов в ДОУ (</w:t>
      </w:r>
      <w:proofErr w:type="spellStart"/>
      <w:r w:rsidR="008265A4" w:rsidRPr="008265A4">
        <w:rPr>
          <w:sz w:val="28"/>
          <w:szCs w:val="28"/>
        </w:rPr>
        <w:t>Чаборин</w:t>
      </w:r>
      <w:proofErr w:type="spellEnd"/>
      <w:r w:rsidR="008265A4" w:rsidRPr="008265A4">
        <w:rPr>
          <w:sz w:val="28"/>
          <w:szCs w:val="28"/>
        </w:rPr>
        <w:t xml:space="preserve"> Костя, </w:t>
      </w:r>
      <w:proofErr w:type="spellStart"/>
      <w:r w:rsidR="008265A4" w:rsidRPr="008265A4">
        <w:rPr>
          <w:sz w:val="28"/>
          <w:szCs w:val="28"/>
        </w:rPr>
        <w:t>Ловцова</w:t>
      </w:r>
      <w:proofErr w:type="spellEnd"/>
      <w:r w:rsidR="008265A4" w:rsidRPr="008265A4">
        <w:rPr>
          <w:sz w:val="28"/>
          <w:szCs w:val="28"/>
        </w:rPr>
        <w:t xml:space="preserve"> Юля, </w:t>
      </w:r>
      <w:proofErr w:type="spellStart"/>
      <w:r w:rsidR="008265A4" w:rsidRPr="008265A4">
        <w:rPr>
          <w:sz w:val="28"/>
          <w:szCs w:val="28"/>
        </w:rPr>
        <w:t>Баркин</w:t>
      </w:r>
      <w:proofErr w:type="spellEnd"/>
      <w:r w:rsidR="008265A4" w:rsidRPr="008265A4">
        <w:rPr>
          <w:sz w:val="28"/>
          <w:szCs w:val="28"/>
        </w:rPr>
        <w:t xml:space="preserve"> Родион) получили дипломы</w:t>
      </w:r>
      <w:r w:rsidR="00410305">
        <w:rPr>
          <w:sz w:val="28"/>
          <w:szCs w:val="28"/>
        </w:rPr>
        <w:t>.</w:t>
      </w:r>
      <w:r w:rsidR="00D867C9">
        <w:rPr>
          <w:sz w:val="28"/>
          <w:szCs w:val="28"/>
        </w:rPr>
        <w:t xml:space="preserve"> </w:t>
      </w:r>
      <w:r w:rsidR="00410305">
        <w:rPr>
          <w:sz w:val="28"/>
          <w:szCs w:val="28"/>
        </w:rPr>
        <w:t xml:space="preserve">Благодарностями за подготовку и высокие результаты детей получили воспитатели: Боброва М.А., </w:t>
      </w:r>
      <w:proofErr w:type="spellStart"/>
      <w:r w:rsidR="00410305">
        <w:rPr>
          <w:sz w:val="28"/>
          <w:szCs w:val="28"/>
        </w:rPr>
        <w:t>Голубцова</w:t>
      </w:r>
      <w:proofErr w:type="spellEnd"/>
      <w:r w:rsidR="00410305">
        <w:rPr>
          <w:sz w:val="28"/>
          <w:szCs w:val="28"/>
        </w:rPr>
        <w:t xml:space="preserve"> И.В., </w:t>
      </w:r>
      <w:proofErr w:type="spellStart"/>
      <w:r w:rsidR="00410305">
        <w:rPr>
          <w:sz w:val="28"/>
          <w:szCs w:val="28"/>
        </w:rPr>
        <w:t>Тукаева</w:t>
      </w:r>
      <w:proofErr w:type="spellEnd"/>
      <w:r w:rsidR="00410305">
        <w:rPr>
          <w:sz w:val="28"/>
          <w:szCs w:val="28"/>
        </w:rPr>
        <w:t xml:space="preserve"> И.В., Колесникова Г.А.</w:t>
      </w:r>
    </w:p>
    <w:p w:rsidR="00423C93" w:rsidRDefault="00423C93" w:rsidP="00423C93">
      <w:pPr>
        <w:pStyle w:val="ac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дистанционная викторина «Математика»</w:t>
      </w:r>
      <w:r w:rsidR="00FB6327">
        <w:rPr>
          <w:sz w:val="28"/>
          <w:szCs w:val="28"/>
        </w:rPr>
        <w:t xml:space="preserve"> </w:t>
      </w:r>
      <w:proofErr w:type="spellStart"/>
      <w:r w:rsidR="00FB6327">
        <w:rPr>
          <w:sz w:val="28"/>
          <w:szCs w:val="28"/>
        </w:rPr>
        <w:t>Сарина</w:t>
      </w:r>
      <w:proofErr w:type="spellEnd"/>
      <w:r w:rsidR="00FB6327">
        <w:rPr>
          <w:sz w:val="28"/>
          <w:szCs w:val="28"/>
        </w:rPr>
        <w:t xml:space="preserve"> Софья 1 место, куратор </w:t>
      </w:r>
      <w:proofErr w:type="spellStart"/>
      <w:r w:rsidR="00FB6327">
        <w:rPr>
          <w:sz w:val="28"/>
          <w:szCs w:val="28"/>
        </w:rPr>
        <w:t>Тукаева</w:t>
      </w:r>
      <w:proofErr w:type="spellEnd"/>
      <w:r w:rsidR="00FB6327">
        <w:rPr>
          <w:sz w:val="28"/>
          <w:szCs w:val="28"/>
        </w:rPr>
        <w:t xml:space="preserve"> И.А.</w:t>
      </w:r>
    </w:p>
    <w:p w:rsidR="00423C93" w:rsidRDefault="00423C93" w:rsidP="00423C93">
      <w:pPr>
        <w:pStyle w:val="ac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познавательная викторина «Новогодняя»</w:t>
      </w:r>
      <w:r w:rsidR="00FB6327">
        <w:rPr>
          <w:sz w:val="28"/>
          <w:szCs w:val="28"/>
        </w:rPr>
        <w:t xml:space="preserve"> Самусева Арина</w:t>
      </w:r>
      <w:proofErr w:type="gramStart"/>
      <w:r w:rsidR="00FB6327">
        <w:rPr>
          <w:sz w:val="28"/>
          <w:szCs w:val="28"/>
        </w:rPr>
        <w:t>1</w:t>
      </w:r>
      <w:proofErr w:type="gramEnd"/>
      <w:r w:rsidR="00FB6327">
        <w:rPr>
          <w:sz w:val="28"/>
          <w:szCs w:val="28"/>
        </w:rPr>
        <w:t xml:space="preserve"> место, </w:t>
      </w:r>
      <w:proofErr w:type="spellStart"/>
      <w:r w:rsidR="00FB6327">
        <w:rPr>
          <w:sz w:val="28"/>
          <w:szCs w:val="28"/>
        </w:rPr>
        <w:t>Можжерин</w:t>
      </w:r>
      <w:proofErr w:type="spellEnd"/>
      <w:r w:rsidR="00FB6327">
        <w:rPr>
          <w:sz w:val="28"/>
          <w:szCs w:val="28"/>
        </w:rPr>
        <w:t xml:space="preserve"> Стас 1 место, Кудрявцева Кристина 1 место, Кудрявцев Павел 1 место, </w:t>
      </w:r>
      <w:proofErr w:type="spellStart"/>
      <w:r w:rsidR="00FB6327">
        <w:rPr>
          <w:sz w:val="28"/>
          <w:szCs w:val="28"/>
        </w:rPr>
        <w:t>Балаганский</w:t>
      </w:r>
      <w:proofErr w:type="spellEnd"/>
      <w:r w:rsidR="00FB6327">
        <w:rPr>
          <w:sz w:val="28"/>
          <w:szCs w:val="28"/>
        </w:rPr>
        <w:t xml:space="preserve"> Глеб 1 место, </w:t>
      </w:r>
      <w:proofErr w:type="spellStart"/>
      <w:r w:rsidR="00FB6327">
        <w:rPr>
          <w:sz w:val="28"/>
          <w:szCs w:val="28"/>
        </w:rPr>
        <w:t>Гольцман</w:t>
      </w:r>
      <w:proofErr w:type="spellEnd"/>
      <w:r w:rsidR="00FB6327">
        <w:rPr>
          <w:sz w:val="28"/>
          <w:szCs w:val="28"/>
        </w:rPr>
        <w:t xml:space="preserve"> Денис 1 место, куратор </w:t>
      </w:r>
      <w:proofErr w:type="spellStart"/>
      <w:r w:rsidR="00FB6327">
        <w:rPr>
          <w:sz w:val="28"/>
          <w:szCs w:val="28"/>
        </w:rPr>
        <w:t>Юркова</w:t>
      </w:r>
      <w:proofErr w:type="spellEnd"/>
      <w:r w:rsidR="00FB6327">
        <w:rPr>
          <w:sz w:val="28"/>
          <w:szCs w:val="28"/>
        </w:rPr>
        <w:t xml:space="preserve"> А.Н., </w:t>
      </w:r>
      <w:proofErr w:type="spellStart"/>
      <w:r w:rsidR="00FB6327">
        <w:rPr>
          <w:sz w:val="28"/>
          <w:szCs w:val="28"/>
        </w:rPr>
        <w:t>Коноплицкий</w:t>
      </w:r>
      <w:proofErr w:type="spellEnd"/>
      <w:r w:rsidR="00FB6327">
        <w:rPr>
          <w:sz w:val="28"/>
          <w:szCs w:val="28"/>
        </w:rPr>
        <w:t xml:space="preserve"> Егор</w:t>
      </w:r>
      <w:r w:rsidR="00410305">
        <w:rPr>
          <w:sz w:val="28"/>
          <w:szCs w:val="28"/>
        </w:rPr>
        <w:t xml:space="preserve"> 1 место</w:t>
      </w:r>
      <w:r w:rsidR="00FB6327">
        <w:rPr>
          <w:sz w:val="28"/>
          <w:szCs w:val="28"/>
        </w:rPr>
        <w:t>, Шумахер Юлиана</w:t>
      </w:r>
      <w:r w:rsidR="00410305">
        <w:rPr>
          <w:sz w:val="28"/>
          <w:szCs w:val="28"/>
        </w:rPr>
        <w:t xml:space="preserve"> 1 место</w:t>
      </w:r>
      <w:r w:rsidR="00FB6327">
        <w:rPr>
          <w:sz w:val="28"/>
          <w:szCs w:val="28"/>
        </w:rPr>
        <w:t xml:space="preserve">, </w:t>
      </w:r>
      <w:r w:rsidR="00410305">
        <w:rPr>
          <w:sz w:val="28"/>
          <w:szCs w:val="28"/>
        </w:rPr>
        <w:t xml:space="preserve">куратор </w:t>
      </w:r>
      <w:proofErr w:type="spellStart"/>
      <w:r w:rsidR="00410305">
        <w:rPr>
          <w:sz w:val="28"/>
          <w:szCs w:val="28"/>
        </w:rPr>
        <w:t>Тукаева</w:t>
      </w:r>
      <w:proofErr w:type="spellEnd"/>
      <w:r w:rsidR="00410305">
        <w:rPr>
          <w:sz w:val="28"/>
          <w:szCs w:val="28"/>
        </w:rPr>
        <w:t xml:space="preserve"> И.А.</w:t>
      </w:r>
    </w:p>
    <w:p w:rsidR="00423C93" w:rsidRDefault="00423C93" w:rsidP="00423C93">
      <w:pPr>
        <w:pStyle w:val="ac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литературная викторина «Магия сказки»</w:t>
      </w:r>
      <w:r w:rsidR="00FB6327">
        <w:rPr>
          <w:sz w:val="28"/>
          <w:szCs w:val="28"/>
        </w:rPr>
        <w:t xml:space="preserve"> Кокорина Аня 1 место, </w:t>
      </w:r>
      <w:proofErr w:type="spellStart"/>
      <w:r w:rsidR="00FB6327">
        <w:rPr>
          <w:sz w:val="28"/>
          <w:szCs w:val="28"/>
        </w:rPr>
        <w:t>Тукаева</w:t>
      </w:r>
      <w:proofErr w:type="spellEnd"/>
      <w:r w:rsidR="00FB6327">
        <w:rPr>
          <w:sz w:val="28"/>
          <w:szCs w:val="28"/>
        </w:rPr>
        <w:t xml:space="preserve"> Алина 1место, куратор Боброва М.А., </w:t>
      </w:r>
      <w:proofErr w:type="spellStart"/>
      <w:r w:rsidR="00FB6327">
        <w:rPr>
          <w:sz w:val="28"/>
          <w:szCs w:val="28"/>
        </w:rPr>
        <w:t>Молоков</w:t>
      </w:r>
      <w:proofErr w:type="spellEnd"/>
      <w:r w:rsidR="00FB6327">
        <w:rPr>
          <w:sz w:val="28"/>
          <w:szCs w:val="28"/>
        </w:rPr>
        <w:t xml:space="preserve"> Даниил 2 место, </w:t>
      </w:r>
      <w:proofErr w:type="spellStart"/>
      <w:r w:rsidR="00FB6327">
        <w:rPr>
          <w:sz w:val="28"/>
          <w:szCs w:val="28"/>
        </w:rPr>
        <w:t>Барсукова</w:t>
      </w:r>
      <w:proofErr w:type="spellEnd"/>
      <w:r w:rsidR="00FB6327">
        <w:rPr>
          <w:sz w:val="28"/>
          <w:szCs w:val="28"/>
        </w:rPr>
        <w:t xml:space="preserve"> Ирина 2 место, Фролова Дарья 2 место, куратор </w:t>
      </w:r>
      <w:proofErr w:type="spellStart"/>
      <w:r w:rsidR="00FB6327">
        <w:rPr>
          <w:sz w:val="28"/>
          <w:szCs w:val="28"/>
        </w:rPr>
        <w:t>Тукаева</w:t>
      </w:r>
      <w:proofErr w:type="spellEnd"/>
      <w:r w:rsidR="00FB6327">
        <w:rPr>
          <w:sz w:val="28"/>
          <w:szCs w:val="28"/>
        </w:rPr>
        <w:t xml:space="preserve"> И.А.</w:t>
      </w:r>
    </w:p>
    <w:p w:rsidR="00423C93" w:rsidRDefault="00423C93" w:rsidP="00423C93">
      <w:pPr>
        <w:pStyle w:val="ac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познавательная викторина «Готовимся к школе»</w:t>
      </w:r>
      <w:r w:rsidR="00FB6327">
        <w:rPr>
          <w:sz w:val="28"/>
          <w:szCs w:val="28"/>
        </w:rPr>
        <w:t xml:space="preserve"> </w:t>
      </w:r>
      <w:proofErr w:type="spellStart"/>
      <w:r w:rsidR="00FB6327">
        <w:rPr>
          <w:sz w:val="28"/>
          <w:szCs w:val="28"/>
        </w:rPr>
        <w:t>Хватик</w:t>
      </w:r>
      <w:proofErr w:type="spellEnd"/>
      <w:r w:rsidR="00FB6327">
        <w:rPr>
          <w:sz w:val="28"/>
          <w:szCs w:val="28"/>
        </w:rPr>
        <w:t xml:space="preserve"> Роман 1 место, куратор </w:t>
      </w:r>
      <w:proofErr w:type="spellStart"/>
      <w:r w:rsidR="00FB6327">
        <w:rPr>
          <w:sz w:val="28"/>
          <w:szCs w:val="28"/>
        </w:rPr>
        <w:t>Голубцова</w:t>
      </w:r>
      <w:proofErr w:type="spellEnd"/>
      <w:r w:rsidR="00FB6327">
        <w:rPr>
          <w:sz w:val="28"/>
          <w:szCs w:val="28"/>
        </w:rPr>
        <w:t xml:space="preserve"> И.В.</w:t>
      </w:r>
    </w:p>
    <w:p w:rsidR="00423C93" w:rsidRDefault="00423C93" w:rsidP="00423C93">
      <w:pPr>
        <w:pStyle w:val="ac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дистанционная викторина «Учимся читать»</w:t>
      </w:r>
      <w:r w:rsidR="00FB6327">
        <w:rPr>
          <w:sz w:val="28"/>
          <w:szCs w:val="28"/>
        </w:rPr>
        <w:t xml:space="preserve"> Никулина Настя 1 место куратор Боброва М.А.</w:t>
      </w:r>
    </w:p>
    <w:p w:rsidR="00423C93" w:rsidRDefault="00423C93" w:rsidP="00423C93">
      <w:pPr>
        <w:pStyle w:val="ac"/>
        <w:shd w:val="clear" w:color="auto" w:fill="FFFFFF"/>
        <w:spacing w:before="225" w:beforeAutospacing="0" w:after="225" w:afterAutospacing="0" w:line="31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конкурс поделок «Здравствуй, Новый год!»</w:t>
      </w:r>
      <w:r w:rsidR="00410305">
        <w:rPr>
          <w:sz w:val="28"/>
          <w:szCs w:val="28"/>
        </w:rPr>
        <w:t xml:space="preserve"> </w:t>
      </w:r>
      <w:proofErr w:type="spellStart"/>
      <w:r w:rsidR="00410305">
        <w:rPr>
          <w:sz w:val="28"/>
          <w:szCs w:val="28"/>
        </w:rPr>
        <w:t>Можжерина</w:t>
      </w:r>
      <w:proofErr w:type="spellEnd"/>
      <w:r w:rsidR="00410305">
        <w:rPr>
          <w:sz w:val="28"/>
          <w:szCs w:val="28"/>
        </w:rPr>
        <w:t xml:space="preserve"> Вика 2 место,</w:t>
      </w:r>
      <w:r>
        <w:rPr>
          <w:sz w:val="28"/>
          <w:szCs w:val="28"/>
        </w:rPr>
        <w:t xml:space="preserve"> </w:t>
      </w:r>
      <w:r w:rsidR="00410305">
        <w:rPr>
          <w:sz w:val="28"/>
          <w:szCs w:val="28"/>
        </w:rPr>
        <w:t xml:space="preserve">Чурикова Вика 1 место, </w:t>
      </w:r>
      <w:proofErr w:type="spellStart"/>
      <w:r w:rsidR="00410305">
        <w:rPr>
          <w:sz w:val="28"/>
          <w:szCs w:val="28"/>
        </w:rPr>
        <w:t>Исмаилова</w:t>
      </w:r>
      <w:proofErr w:type="spellEnd"/>
      <w:r w:rsidR="00410305">
        <w:rPr>
          <w:sz w:val="28"/>
          <w:szCs w:val="28"/>
        </w:rPr>
        <w:t xml:space="preserve"> Кира 1 место, </w:t>
      </w:r>
      <w:proofErr w:type="spellStart"/>
      <w:r w:rsidR="00410305">
        <w:rPr>
          <w:sz w:val="28"/>
          <w:szCs w:val="28"/>
        </w:rPr>
        <w:t>Калещук</w:t>
      </w:r>
      <w:proofErr w:type="spellEnd"/>
      <w:r w:rsidR="00410305">
        <w:rPr>
          <w:sz w:val="28"/>
          <w:szCs w:val="28"/>
        </w:rPr>
        <w:t xml:space="preserve"> Карина 1 место, </w:t>
      </w:r>
      <w:proofErr w:type="spellStart"/>
      <w:r w:rsidR="00410305">
        <w:rPr>
          <w:sz w:val="28"/>
          <w:szCs w:val="28"/>
        </w:rPr>
        <w:t>Криксунов</w:t>
      </w:r>
      <w:proofErr w:type="spellEnd"/>
      <w:r w:rsidR="00410305">
        <w:rPr>
          <w:sz w:val="28"/>
          <w:szCs w:val="28"/>
        </w:rPr>
        <w:t xml:space="preserve"> Арсений 2 место, куратор </w:t>
      </w:r>
      <w:proofErr w:type="spellStart"/>
      <w:r w:rsidR="00410305">
        <w:rPr>
          <w:sz w:val="28"/>
          <w:szCs w:val="28"/>
        </w:rPr>
        <w:t>Пистунова</w:t>
      </w:r>
      <w:proofErr w:type="spellEnd"/>
      <w:r w:rsidR="00410305">
        <w:rPr>
          <w:sz w:val="28"/>
          <w:szCs w:val="28"/>
        </w:rPr>
        <w:t xml:space="preserve"> Н.Н., Глазычев Ярослав 1 место, </w:t>
      </w:r>
      <w:proofErr w:type="spellStart"/>
      <w:r w:rsidR="00410305">
        <w:rPr>
          <w:sz w:val="28"/>
          <w:szCs w:val="28"/>
        </w:rPr>
        <w:t>Дортман</w:t>
      </w:r>
      <w:proofErr w:type="spellEnd"/>
      <w:r w:rsidR="00410305">
        <w:rPr>
          <w:sz w:val="28"/>
          <w:szCs w:val="28"/>
        </w:rPr>
        <w:t xml:space="preserve"> </w:t>
      </w:r>
      <w:proofErr w:type="spellStart"/>
      <w:r w:rsidR="00410305">
        <w:rPr>
          <w:sz w:val="28"/>
          <w:szCs w:val="28"/>
        </w:rPr>
        <w:t>Авдей</w:t>
      </w:r>
      <w:proofErr w:type="spellEnd"/>
      <w:r w:rsidR="00410305">
        <w:rPr>
          <w:sz w:val="28"/>
          <w:szCs w:val="28"/>
        </w:rPr>
        <w:t xml:space="preserve"> 3 место, Гусельников Александр 2 место, куратор Полуэктова Л.А.</w:t>
      </w:r>
    </w:p>
    <w:p w:rsidR="001105BD" w:rsidRDefault="00433C00" w:rsidP="00021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</w:t>
      </w:r>
      <w:r w:rsidR="00423C93">
        <w:rPr>
          <w:sz w:val="28"/>
          <w:szCs w:val="28"/>
        </w:rPr>
        <w:t xml:space="preserve">создан музей, который состоит из нескольких выставок: «Сударушка», «Старинные вещи», «Сказки», «Часы». </w:t>
      </w:r>
    </w:p>
    <w:p w:rsidR="005758C5" w:rsidRDefault="005758C5" w:rsidP="00021EF6">
      <w:pPr>
        <w:tabs>
          <w:tab w:val="left" w:pos="990"/>
        </w:tabs>
        <w:jc w:val="both"/>
        <w:rPr>
          <w:b/>
          <w:sz w:val="28"/>
          <w:szCs w:val="28"/>
        </w:rPr>
      </w:pPr>
    </w:p>
    <w:p w:rsidR="005758C5" w:rsidRDefault="005758C5" w:rsidP="00021EF6">
      <w:pPr>
        <w:tabs>
          <w:tab w:val="left" w:pos="990"/>
        </w:tabs>
        <w:jc w:val="both"/>
        <w:rPr>
          <w:b/>
          <w:sz w:val="28"/>
          <w:szCs w:val="28"/>
        </w:rPr>
      </w:pPr>
    </w:p>
    <w:p w:rsidR="00DF45BF" w:rsidRPr="00021EF6" w:rsidRDefault="00DF45BF" w:rsidP="00021EF6">
      <w:pPr>
        <w:tabs>
          <w:tab w:val="left" w:pos="990"/>
        </w:tabs>
        <w:jc w:val="both"/>
        <w:rPr>
          <w:b/>
          <w:sz w:val="28"/>
          <w:szCs w:val="28"/>
        </w:rPr>
      </w:pPr>
      <w:r w:rsidRPr="00021EF6">
        <w:rPr>
          <w:b/>
          <w:sz w:val="28"/>
          <w:szCs w:val="28"/>
        </w:rPr>
        <w:t>Коррекционная работа</w:t>
      </w:r>
      <w:r w:rsidRPr="00021EF6">
        <w:rPr>
          <w:b/>
          <w:sz w:val="28"/>
          <w:szCs w:val="28"/>
        </w:rPr>
        <w:tab/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    В нашем детском саду созданы условия для оказания логопедической помощи детям. Работает в речевой группе </w:t>
      </w:r>
      <w:r w:rsidR="00912637" w:rsidRPr="00021EF6">
        <w:rPr>
          <w:sz w:val="28"/>
          <w:szCs w:val="28"/>
        </w:rPr>
        <w:t>учитель-</w:t>
      </w:r>
      <w:r w:rsidRPr="00021EF6">
        <w:rPr>
          <w:sz w:val="28"/>
          <w:szCs w:val="28"/>
        </w:rPr>
        <w:t xml:space="preserve">логопед </w:t>
      </w:r>
      <w:r w:rsidR="00912637" w:rsidRPr="00021EF6">
        <w:rPr>
          <w:sz w:val="28"/>
          <w:szCs w:val="28"/>
        </w:rPr>
        <w:t xml:space="preserve"> первой категории </w:t>
      </w:r>
      <w:r w:rsidRPr="00021EF6">
        <w:rPr>
          <w:sz w:val="28"/>
          <w:szCs w:val="28"/>
        </w:rPr>
        <w:t>Трушина Марина Леонидовна.</w:t>
      </w:r>
    </w:p>
    <w:p w:rsidR="00DF45BF" w:rsidRPr="00021EF6" w:rsidRDefault="00912637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lastRenderedPageBreak/>
        <w:tab/>
      </w:r>
      <w:r w:rsidR="00DF45BF" w:rsidRPr="00021EF6">
        <w:rPr>
          <w:sz w:val="28"/>
          <w:szCs w:val="28"/>
        </w:rPr>
        <w:t>Имеется кабинет, который оснащён демонстрационным и раздаточным материалом. Имеется достаточное количество методической литературы. Весь ролевой материал систематизирован (лексика, грамматика, звукопроизношение).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Логопедическая работа строится по направлениям: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>1.Предупреждение недостатков речи: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-создание необходимых условий для правильного развития речи (соблюдается общий режим; укрепление, закаливание организма, создание речевого уголка, грамотная речь взрослых)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-формирование правильного произношения.</w:t>
      </w:r>
    </w:p>
    <w:p w:rsidR="00DF45BF" w:rsidRPr="00021EF6" w:rsidRDefault="00DF45BF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>2.Исправление недостатков речи путём специальных занятий и правильного индивидуального подхода к детям с недостатками речи в условиях детского сада.</w:t>
      </w:r>
    </w:p>
    <w:p w:rsidR="00DF45BF" w:rsidRPr="00021EF6" w:rsidRDefault="00912637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  <w:r w:rsidR="00DF45BF" w:rsidRPr="00021EF6">
        <w:rPr>
          <w:sz w:val="28"/>
          <w:szCs w:val="28"/>
        </w:rPr>
        <w:t>Основной формой работы с детьми являются фронтальные, подгрупповые и индивидуальные занятия.</w:t>
      </w:r>
    </w:p>
    <w:p w:rsidR="00DF45BF" w:rsidRPr="00423C93" w:rsidRDefault="00912637" w:rsidP="00021EF6">
      <w:pPr>
        <w:tabs>
          <w:tab w:val="left" w:pos="990"/>
        </w:tabs>
        <w:jc w:val="both"/>
        <w:rPr>
          <w:b/>
          <w:color w:val="FF0000"/>
          <w:sz w:val="28"/>
          <w:szCs w:val="28"/>
        </w:rPr>
      </w:pPr>
      <w:r w:rsidRPr="00021EF6">
        <w:rPr>
          <w:sz w:val="28"/>
          <w:szCs w:val="28"/>
        </w:rPr>
        <w:tab/>
      </w:r>
      <w:proofErr w:type="gramStart"/>
      <w:r w:rsidR="00EF4636" w:rsidRPr="00423C93">
        <w:rPr>
          <w:color w:val="FF0000"/>
          <w:sz w:val="28"/>
          <w:szCs w:val="28"/>
        </w:rPr>
        <w:t>В 2014</w:t>
      </w:r>
      <w:r w:rsidR="00DF45BF" w:rsidRPr="00423C93">
        <w:rPr>
          <w:color w:val="FF0000"/>
          <w:sz w:val="28"/>
          <w:szCs w:val="28"/>
        </w:rPr>
        <w:t>-</w:t>
      </w:r>
      <w:r w:rsidR="00EF4636" w:rsidRPr="00423C93">
        <w:rPr>
          <w:color w:val="FF0000"/>
          <w:sz w:val="28"/>
          <w:szCs w:val="28"/>
        </w:rPr>
        <w:t>2015</w:t>
      </w:r>
      <w:r w:rsidR="00DF45BF" w:rsidRPr="00423C93">
        <w:rPr>
          <w:color w:val="FF0000"/>
          <w:sz w:val="28"/>
          <w:szCs w:val="28"/>
        </w:rPr>
        <w:t xml:space="preserve"> учебном г</w:t>
      </w:r>
      <w:r w:rsidRPr="00423C93">
        <w:rPr>
          <w:color w:val="FF0000"/>
          <w:sz w:val="28"/>
          <w:szCs w:val="28"/>
        </w:rPr>
        <w:t xml:space="preserve">оду из речевой группы </w:t>
      </w:r>
      <w:r w:rsidR="001D18E6" w:rsidRPr="00423C93">
        <w:rPr>
          <w:color w:val="FF0000"/>
          <w:sz w:val="28"/>
          <w:szCs w:val="28"/>
        </w:rPr>
        <w:t>выпущено 20</w:t>
      </w:r>
      <w:r w:rsidR="00DF45BF" w:rsidRPr="00423C93">
        <w:rPr>
          <w:color w:val="FF0000"/>
          <w:sz w:val="28"/>
          <w:szCs w:val="28"/>
        </w:rPr>
        <w:t xml:space="preserve"> человек, из них</w:t>
      </w:r>
      <w:r w:rsidR="001D18E6" w:rsidRPr="00423C93">
        <w:rPr>
          <w:color w:val="FF0000"/>
          <w:sz w:val="28"/>
          <w:szCs w:val="28"/>
        </w:rPr>
        <w:t xml:space="preserve"> 19</w:t>
      </w:r>
      <w:r w:rsidRPr="00423C93">
        <w:rPr>
          <w:color w:val="FF0000"/>
          <w:sz w:val="28"/>
          <w:szCs w:val="28"/>
        </w:rPr>
        <w:t xml:space="preserve"> д</w:t>
      </w:r>
      <w:r w:rsidR="00460E8A" w:rsidRPr="00423C93">
        <w:rPr>
          <w:color w:val="FF0000"/>
          <w:sz w:val="28"/>
          <w:szCs w:val="28"/>
        </w:rPr>
        <w:t>ет</w:t>
      </w:r>
      <w:r w:rsidR="001D18E6" w:rsidRPr="00423C93">
        <w:rPr>
          <w:color w:val="FF0000"/>
          <w:sz w:val="28"/>
          <w:szCs w:val="28"/>
        </w:rPr>
        <w:t>ей осмотрены, с чистой речью - 8 детей</w:t>
      </w:r>
      <w:r w:rsidR="00590C5E" w:rsidRPr="00423C93">
        <w:rPr>
          <w:color w:val="FF0000"/>
          <w:sz w:val="28"/>
          <w:szCs w:val="28"/>
        </w:rPr>
        <w:t xml:space="preserve">, </w:t>
      </w:r>
      <w:r w:rsidR="001D18E6" w:rsidRPr="00423C93">
        <w:rPr>
          <w:color w:val="FF0000"/>
          <w:sz w:val="28"/>
          <w:szCs w:val="28"/>
        </w:rPr>
        <w:t xml:space="preserve">с </w:t>
      </w:r>
      <w:proofErr w:type="spellStart"/>
      <w:r w:rsidR="001D18E6" w:rsidRPr="00423C93">
        <w:rPr>
          <w:color w:val="FF0000"/>
          <w:sz w:val="28"/>
          <w:szCs w:val="28"/>
        </w:rPr>
        <w:t>резидуальными</w:t>
      </w:r>
      <w:proofErr w:type="spellEnd"/>
      <w:r w:rsidR="001D18E6" w:rsidRPr="00423C93">
        <w:rPr>
          <w:color w:val="FF0000"/>
          <w:sz w:val="28"/>
          <w:szCs w:val="28"/>
        </w:rPr>
        <w:t xml:space="preserve"> явлениями ОНР -12 детей.</w:t>
      </w:r>
      <w:proofErr w:type="gramEnd"/>
      <w:r w:rsidR="001D18E6" w:rsidRPr="00423C93">
        <w:rPr>
          <w:color w:val="FF0000"/>
          <w:sz w:val="28"/>
          <w:szCs w:val="28"/>
        </w:rPr>
        <w:t xml:space="preserve"> Все</w:t>
      </w:r>
      <w:r w:rsidR="00DF45BF" w:rsidRPr="00423C93">
        <w:rPr>
          <w:color w:val="FF0000"/>
          <w:sz w:val="28"/>
          <w:szCs w:val="28"/>
        </w:rPr>
        <w:t xml:space="preserve"> дети выпущены в массовую школу.</w:t>
      </w:r>
      <w:bookmarkStart w:id="0" w:name="_GoBack"/>
      <w:bookmarkEnd w:id="0"/>
    </w:p>
    <w:p w:rsidR="00F137E0" w:rsidRPr="00021EF6" w:rsidRDefault="00F137E0" w:rsidP="00021EF6">
      <w:pPr>
        <w:tabs>
          <w:tab w:val="left" w:pos="990"/>
        </w:tabs>
        <w:jc w:val="both"/>
        <w:rPr>
          <w:sz w:val="28"/>
          <w:szCs w:val="28"/>
        </w:rPr>
      </w:pPr>
    </w:p>
    <w:p w:rsidR="009D3238" w:rsidRPr="00460E8A" w:rsidRDefault="000E35BA" w:rsidP="00021EF6">
      <w:pPr>
        <w:jc w:val="both"/>
        <w:rPr>
          <w:b/>
          <w:sz w:val="28"/>
          <w:szCs w:val="28"/>
        </w:rPr>
      </w:pPr>
      <w:r w:rsidRPr="00460E8A">
        <w:rPr>
          <w:b/>
          <w:sz w:val="28"/>
          <w:szCs w:val="28"/>
        </w:rPr>
        <w:t>Мониторинг образовательного процесса</w:t>
      </w:r>
      <w:r w:rsidR="00825849" w:rsidRPr="00460E8A">
        <w:rPr>
          <w:b/>
          <w:sz w:val="28"/>
          <w:szCs w:val="28"/>
        </w:rPr>
        <w:t xml:space="preserve">   </w:t>
      </w:r>
    </w:p>
    <w:p w:rsidR="00EF4636" w:rsidRDefault="00EF4636" w:rsidP="0059459F">
      <w:pPr>
        <w:autoSpaceDE w:val="0"/>
        <w:autoSpaceDN w:val="0"/>
        <w:adjustRightInd w:val="0"/>
        <w:ind w:firstLine="708"/>
        <w:jc w:val="both"/>
        <w:rPr>
          <w:rFonts w:eastAsia="NewtonC"/>
          <w:bCs/>
          <w:sz w:val="28"/>
          <w:szCs w:val="28"/>
        </w:rPr>
      </w:pPr>
      <w:r w:rsidRPr="00EF4636">
        <w:rPr>
          <w:sz w:val="28"/>
          <w:szCs w:val="28"/>
        </w:rPr>
        <w:t>При реализации образовательной программы проведена оценка индивидуального развития детей дошкольного возраста в рамках педагогической диагностики (мониторинга)</w:t>
      </w:r>
      <w:r>
        <w:rPr>
          <w:sz w:val="28"/>
          <w:szCs w:val="28"/>
        </w:rPr>
        <w:t xml:space="preserve">. Оценка индивидуального развития заключалась в анализе освоения ими содержания образовательных областей. Достижение детьми промежуточных результатов оценивалось путем наблюдений, анализа детских работ, эпизодов из жизни группы, игр, непосредственного общения, бесед с родителями. Мониторинг проводился в конце учебного года на основе заполнения </w:t>
      </w:r>
      <w:r>
        <w:rPr>
          <w:rFonts w:eastAsia="NewtonC"/>
          <w:bCs/>
          <w:sz w:val="28"/>
          <w:szCs w:val="28"/>
        </w:rPr>
        <w:t>к</w:t>
      </w:r>
      <w:r w:rsidR="0059459F">
        <w:rPr>
          <w:rFonts w:eastAsia="NewtonC"/>
          <w:bCs/>
          <w:sz w:val="28"/>
          <w:szCs w:val="28"/>
        </w:rPr>
        <w:t>арт</w:t>
      </w:r>
      <w:r>
        <w:rPr>
          <w:rFonts w:eastAsia="NewtonC"/>
          <w:bCs/>
          <w:sz w:val="28"/>
          <w:szCs w:val="28"/>
        </w:rPr>
        <w:t xml:space="preserve"> </w:t>
      </w:r>
      <w:r w:rsidRPr="00EF4636">
        <w:rPr>
          <w:rFonts w:eastAsia="NewtonC"/>
          <w:bCs/>
          <w:sz w:val="28"/>
          <w:szCs w:val="28"/>
        </w:rPr>
        <w:t>наблюдений детского развития</w:t>
      </w:r>
      <w:r w:rsidR="0059459F">
        <w:rPr>
          <w:rFonts w:eastAsia="NewtonC"/>
          <w:bCs/>
          <w:sz w:val="28"/>
          <w:szCs w:val="28"/>
        </w:rPr>
        <w:t>, содержащих показатели освоения программы для каждого возраста.</w:t>
      </w:r>
    </w:p>
    <w:p w:rsidR="00D453EB" w:rsidRPr="00EF4636" w:rsidRDefault="00D453EB" w:rsidP="0059459F">
      <w:pPr>
        <w:autoSpaceDE w:val="0"/>
        <w:autoSpaceDN w:val="0"/>
        <w:adjustRightInd w:val="0"/>
        <w:ind w:firstLine="708"/>
        <w:jc w:val="both"/>
        <w:rPr>
          <w:rFonts w:eastAsia="NewtonC"/>
          <w:bCs/>
          <w:sz w:val="28"/>
          <w:szCs w:val="28"/>
        </w:rPr>
      </w:pPr>
      <w:r>
        <w:rPr>
          <w:rFonts w:eastAsia="NewtonC"/>
          <w:bCs/>
          <w:sz w:val="28"/>
          <w:szCs w:val="28"/>
        </w:rPr>
        <w:t>В марте 2016 года</w:t>
      </w:r>
      <w:r w:rsidR="00423C93">
        <w:rPr>
          <w:rFonts w:eastAsia="NewtonC"/>
          <w:bCs/>
          <w:sz w:val="28"/>
          <w:szCs w:val="28"/>
        </w:rPr>
        <w:t xml:space="preserve"> в ДОУ</w:t>
      </w:r>
      <w:r>
        <w:rPr>
          <w:rFonts w:eastAsia="NewtonC"/>
          <w:bCs/>
          <w:sz w:val="28"/>
          <w:szCs w:val="28"/>
        </w:rPr>
        <w:t xml:space="preserve"> </w:t>
      </w:r>
      <w:r w:rsidR="00423C93">
        <w:rPr>
          <w:rFonts w:eastAsia="NewtonC"/>
          <w:bCs/>
          <w:sz w:val="28"/>
          <w:szCs w:val="28"/>
        </w:rPr>
        <w:t>прошел контроль по изучению</w:t>
      </w:r>
      <w:r>
        <w:rPr>
          <w:rFonts w:eastAsia="NewtonC"/>
          <w:bCs/>
          <w:sz w:val="28"/>
          <w:szCs w:val="28"/>
        </w:rPr>
        <w:t xml:space="preserve"> опыта работы дошкольных организаций по вопросу «Соответствие ООП образовательной организации ФГОС </w:t>
      </w:r>
      <w:proofErr w:type="gramStart"/>
      <w:r>
        <w:rPr>
          <w:rFonts w:eastAsia="NewtonC"/>
          <w:bCs/>
          <w:sz w:val="28"/>
          <w:szCs w:val="28"/>
        </w:rPr>
        <w:t>ДО</w:t>
      </w:r>
      <w:proofErr w:type="gramEnd"/>
      <w:r>
        <w:rPr>
          <w:rFonts w:eastAsia="NewtonC"/>
          <w:bCs/>
          <w:sz w:val="28"/>
          <w:szCs w:val="28"/>
        </w:rPr>
        <w:t>»</w:t>
      </w:r>
      <w:r w:rsidR="00423C93">
        <w:rPr>
          <w:rFonts w:eastAsia="NewtonC"/>
          <w:bCs/>
          <w:sz w:val="28"/>
          <w:szCs w:val="28"/>
        </w:rPr>
        <w:t>.</w:t>
      </w:r>
    </w:p>
    <w:p w:rsidR="001F240D" w:rsidRDefault="001F240D" w:rsidP="00021EF6">
      <w:pPr>
        <w:tabs>
          <w:tab w:val="left" w:pos="990"/>
        </w:tabs>
        <w:jc w:val="both"/>
        <w:rPr>
          <w:b/>
          <w:sz w:val="28"/>
          <w:szCs w:val="28"/>
        </w:rPr>
      </w:pPr>
    </w:p>
    <w:p w:rsidR="002B146E" w:rsidRPr="00021EF6" w:rsidRDefault="00BE76F5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b/>
          <w:sz w:val="28"/>
          <w:szCs w:val="28"/>
        </w:rPr>
        <w:t>Анализ успеваемости выпускников ДОУ</w:t>
      </w:r>
      <w:r w:rsidR="006929DD" w:rsidRPr="00021EF6">
        <w:rPr>
          <w:sz w:val="28"/>
          <w:szCs w:val="28"/>
        </w:rPr>
        <w:tab/>
      </w:r>
    </w:p>
    <w:p w:rsidR="00BE76F5" w:rsidRPr="00021EF6" w:rsidRDefault="002B146E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В сотрудничестве с учителями начальных классов СОШ№2 им. Комарова отслеживаем результаты обучения детей – выпускников.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2988"/>
        <w:gridCol w:w="1402"/>
        <w:gridCol w:w="1455"/>
        <w:gridCol w:w="2950"/>
      </w:tblGrid>
      <w:tr w:rsidR="00021EF6" w:rsidRPr="00021EF6" w:rsidTr="00B2102F">
        <w:tc>
          <w:tcPr>
            <w:tcW w:w="1378" w:type="dxa"/>
            <w:vMerge w:val="restart"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Год выпуска</w:t>
            </w:r>
          </w:p>
        </w:tc>
        <w:tc>
          <w:tcPr>
            <w:tcW w:w="0" w:type="auto"/>
            <w:vMerge w:val="restart"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0" w:type="auto"/>
            <w:gridSpan w:val="3"/>
          </w:tcPr>
          <w:p w:rsidR="002B146E" w:rsidRPr="00021EF6" w:rsidRDefault="00276E5F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У</w:t>
            </w:r>
            <w:r w:rsidR="002B146E" w:rsidRPr="00021EF6">
              <w:rPr>
                <w:sz w:val="28"/>
                <w:szCs w:val="28"/>
              </w:rPr>
              <w:t>чатся</w:t>
            </w:r>
            <w:r w:rsidRPr="00021EF6">
              <w:rPr>
                <w:sz w:val="28"/>
                <w:szCs w:val="28"/>
              </w:rPr>
              <w:t xml:space="preserve"> (сведения по итогам окончания 2 класса)</w:t>
            </w:r>
          </w:p>
        </w:tc>
      </w:tr>
      <w:tr w:rsidR="00021EF6" w:rsidRPr="00021EF6" w:rsidTr="00B2102F">
        <w:tc>
          <w:tcPr>
            <w:tcW w:w="1378" w:type="dxa"/>
            <w:vMerge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отлично</w:t>
            </w:r>
          </w:p>
        </w:tc>
        <w:tc>
          <w:tcPr>
            <w:tcW w:w="0" w:type="auto"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хорошо</w:t>
            </w:r>
          </w:p>
        </w:tc>
        <w:tc>
          <w:tcPr>
            <w:tcW w:w="0" w:type="auto"/>
          </w:tcPr>
          <w:p w:rsidR="002B146E" w:rsidRPr="00021EF6" w:rsidRDefault="002B146E" w:rsidP="00AD2B33">
            <w:pPr>
              <w:jc w:val="center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удовлетворительно</w:t>
            </w:r>
          </w:p>
        </w:tc>
      </w:tr>
      <w:tr w:rsidR="00B2102F" w:rsidRPr="00021EF6" w:rsidTr="00B2102F">
        <w:tc>
          <w:tcPr>
            <w:tcW w:w="1378" w:type="dxa"/>
          </w:tcPr>
          <w:p w:rsidR="00B2102F" w:rsidRPr="00021EF6" w:rsidRDefault="00B2102F" w:rsidP="0065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0" w:type="auto"/>
          </w:tcPr>
          <w:p w:rsidR="00B2102F" w:rsidRPr="00021EF6" w:rsidRDefault="00B2102F" w:rsidP="0065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B2102F" w:rsidRPr="00021EF6" w:rsidRDefault="00B2102F" w:rsidP="0065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B2102F" w:rsidRPr="00021EF6" w:rsidRDefault="00B2102F" w:rsidP="0065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(61%)</w:t>
            </w:r>
          </w:p>
        </w:tc>
        <w:tc>
          <w:tcPr>
            <w:tcW w:w="0" w:type="auto"/>
          </w:tcPr>
          <w:p w:rsidR="00B2102F" w:rsidRPr="00021EF6" w:rsidRDefault="00B2102F" w:rsidP="0065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(39%)</w:t>
            </w:r>
          </w:p>
        </w:tc>
      </w:tr>
      <w:tr w:rsidR="00B2102F" w:rsidRPr="00021EF6" w:rsidTr="00B2102F">
        <w:tc>
          <w:tcPr>
            <w:tcW w:w="1378" w:type="dxa"/>
          </w:tcPr>
          <w:p w:rsidR="00B2102F" w:rsidRPr="00021EF6" w:rsidRDefault="00B2102F" w:rsidP="0065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0" w:type="auto"/>
          </w:tcPr>
          <w:p w:rsidR="00B2102F" w:rsidRPr="00021EF6" w:rsidRDefault="00B2102F" w:rsidP="0065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B2102F" w:rsidRPr="00021EF6" w:rsidRDefault="00B2102F" w:rsidP="0065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1(5%)</w:t>
            </w:r>
          </w:p>
        </w:tc>
        <w:tc>
          <w:tcPr>
            <w:tcW w:w="0" w:type="auto"/>
          </w:tcPr>
          <w:p w:rsidR="00B2102F" w:rsidRPr="00021EF6" w:rsidRDefault="00B2102F" w:rsidP="0065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(45%)</w:t>
            </w:r>
          </w:p>
        </w:tc>
        <w:tc>
          <w:tcPr>
            <w:tcW w:w="0" w:type="auto"/>
          </w:tcPr>
          <w:p w:rsidR="00B2102F" w:rsidRPr="00021EF6" w:rsidRDefault="00B2102F" w:rsidP="0065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10(50%)</w:t>
            </w:r>
          </w:p>
        </w:tc>
      </w:tr>
      <w:tr w:rsidR="00021EF6" w:rsidRPr="00021EF6" w:rsidTr="00B2102F">
        <w:tc>
          <w:tcPr>
            <w:tcW w:w="1378" w:type="dxa"/>
          </w:tcPr>
          <w:p w:rsidR="002B146E" w:rsidRPr="00021EF6" w:rsidRDefault="00B2102F" w:rsidP="00AD2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:rsidR="002B146E" w:rsidRPr="00AF044B" w:rsidRDefault="00AF044B" w:rsidP="00AD2B33">
            <w:pPr>
              <w:jc w:val="center"/>
              <w:rPr>
                <w:sz w:val="28"/>
                <w:szCs w:val="28"/>
              </w:rPr>
            </w:pPr>
            <w:r w:rsidRPr="00AF044B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B146E" w:rsidRPr="00AF044B" w:rsidRDefault="00AF044B" w:rsidP="00AD2B33">
            <w:pPr>
              <w:jc w:val="center"/>
              <w:rPr>
                <w:sz w:val="28"/>
                <w:szCs w:val="28"/>
              </w:rPr>
            </w:pPr>
            <w:r w:rsidRPr="00AF044B">
              <w:rPr>
                <w:sz w:val="28"/>
                <w:szCs w:val="28"/>
              </w:rPr>
              <w:t>0(0</w:t>
            </w:r>
            <w:r w:rsidR="00A147E2" w:rsidRPr="00AF044B">
              <w:rPr>
                <w:sz w:val="28"/>
                <w:szCs w:val="28"/>
              </w:rPr>
              <w:t>%)</w:t>
            </w:r>
          </w:p>
        </w:tc>
        <w:tc>
          <w:tcPr>
            <w:tcW w:w="0" w:type="auto"/>
          </w:tcPr>
          <w:p w:rsidR="002B146E" w:rsidRPr="00AF044B" w:rsidRDefault="00AF044B" w:rsidP="00AD2B33">
            <w:pPr>
              <w:jc w:val="center"/>
              <w:rPr>
                <w:sz w:val="28"/>
                <w:szCs w:val="28"/>
              </w:rPr>
            </w:pPr>
            <w:r w:rsidRPr="00AF044B">
              <w:rPr>
                <w:sz w:val="28"/>
                <w:szCs w:val="28"/>
              </w:rPr>
              <w:t>8 (47</w:t>
            </w:r>
            <w:r w:rsidR="00A147E2" w:rsidRPr="00AF044B">
              <w:rPr>
                <w:sz w:val="28"/>
                <w:szCs w:val="28"/>
              </w:rPr>
              <w:t>%)</w:t>
            </w:r>
          </w:p>
        </w:tc>
        <w:tc>
          <w:tcPr>
            <w:tcW w:w="0" w:type="auto"/>
          </w:tcPr>
          <w:p w:rsidR="002B146E" w:rsidRPr="00AF044B" w:rsidRDefault="00AF044B" w:rsidP="00AD2B33">
            <w:pPr>
              <w:jc w:val="center"/>
              <w:rPr>
                <w:sz w:val="28"/>
                <w:szCs w:val="28"/>
              </w:rPr>
            </w:pPr>
            <w:r w:rsidRPr="00AF044B">
              <w:rPr>
                <w:sz w:val="28"/>
                <w:szCs w:val="28"/>
              </w:rPr>
              <w:t>9 (53</w:t>
            </w:r>
            <w:r w:rsidR="00A147E2" w:rsidRPr="00AF044B">
              <w:rPr>
                <w:sz w:val="28"/>
                <w:szCs w:val="28"/>
              </w:rPr>
              <w:t>%)</w:t>
            </w:r>
          </w:p>
        </w:tc>
      </w:tr>
    </w:tbl>
    <w:p w:rsidR="005B20D1" w:rsidRDefault="00157B4C" w:rsidP="00157B4C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76308F01" wp14:editId="3FEB216F">
            <wp:simplePos x="0" y="0"/>
            <wp:positionH relativeFrom="column">
              <wp:posOffset>-25400</wp:posOffset>
            </wp:positionH>
            <wp:positionV relativeFrom="paragraph">
              <wp:posOffset>334645</wp:posOffset>
            </wp:positionV>
            <wp:extent cx="2190750" cy="1600200"/>
            <wp:effectExtent l="19050" t="0" r="19050" b="1905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3A6E73C5" wp14:editId="3A5C1B3E">
            <wp:simplePos x="0" y="0"/>
            <wp:positionH relativeFrom="column">
              <wp:posOffset>4546600</wp:posOffset>
            </wp:positionH>
            <wp:positionV relativeFrom="paragraph">
              <wp:posOffset>334645</wp:posOffset>
            </wp:positionV>
            <wp:extent cx="2190750" cy="1647825"/>
            <wp:effectExtent l="0" t="0" r="19050" b="9525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A8DE8B8" wp14:editId="3125DAD3">
            <wp:simplePos x="0" y="0"/>
            <wp:positionH relativeFrom="column">
              <wp:posOffset>2270125</wp:posOffset>
            </wp:positionH>
            <wp:positionV relativeFrom="paragraph">
              <wp:posOffset>334010</wp:posOffset>
            </wp:positionV>
            <wp:extent cx="2114550" cy="1647825"/>
            <wp:effectExtent l="0" t="0" r="19050" b="952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CBE">
        <w:rPr>
          <w:rFonts w:ascii="Monotype Corsiva" w:hAnsi="Monotype Corsiva"/>
          <w:sz w:val="52"/>
          <w:szCs w:val="52"/>
        </w:rPr>
        <w:t xml:space="preserve">   </w:t>
      </w:r>
      <w:r>
        <w:rPr>
          <w:rFonts w:ascii="Monotype Corsiva" w:hAnsi="Monotype Corsiva"/>
          <w:sz w:val="52"/>
          <w:szCs w:val="52"/>
        </w:rPr>
        <w:t xml:space="preserve">    </w:t>
      </w:r>
      <w:r w:rsidR="00B2102F">
        <w:rPr>
          <w:rFonts w:ascii="Monotype Corsiva" w:hAnsi="Monotype Corsiva"/>
          <w:sz w:val="52"/>
          <w:szCs w:val="52"/>
        </w:rPr>
        <w:t>2014</w:t>
      </w:r>
      <w:r w:rsidR="005B20D1">
        <w:rPr>
          <w:rFonts w:ascii="Monotype Corsiva" w:hAnsi="Monotype Corsiva"/>
          <w:sz w:val="52"/>
          <w:szCs w:val="52"/>
        </w:rPr>
        <w:t>год</w:t>
      </w:r>
      <w:r w:rsidR="00E5392A">
        <w:rPr>
          <w:rFonts w:ascii="Monotype Corsiva" w:hAnsi="Monotype Corsiva"/>
          <w:sz w:val="52"/>
          <w:szCs w:val="52"/>
        </w:rPr>
        <w:t xml:space="preserve">                  </w:t>
      </w:r>
      <w:r w:rsidR="003B60FE">
        <w:rPr>
          <w:rFonts w:ascii="Monotype Corsiva" w:hAnsi="Monotype Corsiva"/>
          <w:sz w:val="52"/>
          <w:szCs w:val="52"/>
        </w:rPr>
        <w:t>2012</w:t>
      </w:r>
      <w:r w:rsidR="005B20D1">
        <w:rPr>
          <w:rFonts w:ascii="Monotype Corsiva" w:hAnsi="Monotype Corsiva"/>
          <w:sz w:val="52"/>
          <w:szCs w:val="52"/>
        </w:rPr>
        <w:t>год</w:t>
      </w:r>
      <w:r>
        <w:rPr>
          <w:rFonts w:ascii="Monotype Corsiva" w:hAnsi="Monotype Corsiva"/>
          <w:sz w:val="52"/>
          <w:szCs w:val="52"/>
        </w:rPr>
        <w:t xml:space="preserve">                     </w:t>
      </w:r>
      <w:r w:rsidR="004B5CBE">
        <w:rPr>
          <w:rFonts w:ascii="Monotype Corsiva" w:hAnsi="Monotype Corsiva"/>
          <w:sz w:val="52"/>
          <w:szCs w:val="52"/>
        </w:rPr>
        <w:t>2</w:t>
      </w:r>
      <w:r w:rsidR="003B60FE">
        <w:rPr>
          <w:rFonts w:ascii="Monotype Corsiva" w:hAnsi="Monotype Corsiva"/>
          <w:sz w:val="52"/>
          <w:szCs w:val="52"/>
        </w:rPr>
        <w:t>013</w:t>
      </w:r>
      <w:r w:rsidR="005B20D1">
        <w:rPr>
          <w:rFonts w:ascii="Monotype Corsiva" w:hAnsi="Monotype Corsiva"/>
          <w:sz w:val="52"/>
          <w:szCs w:val="52"/>
        </w:rPr>
        <w:t>год</w:t>
      </w: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</w:p>
    <w:p w:rsidR="005B20D1" w:rsidRDefault="00157B4C" w:rsidP="00157B4C">
      <w:pPr>
        <w:tabs>
          <w:tab w:val="left" w:pos="1560"/>
        </w:tabs>
        <w:rPr>
          <w:rFonts w:ascii="Monotype Corsiva" w:hAnsi="Monotype Corsiva"/>
          <w:noProof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</w:rPr>
        <w:tab/>
      </w:r>
    </w:p>
    <w:p w:rsidR="00157B4C" w:rsidRDefault="00157B4C" w:rsidP="00021EF6">
      <w:pPr>
        <w:tabs>
          <w:tab w:val="num" w:pos="0"/>
        </w:tabs>
        <w:jc w:val="both"/>
        <w:rPr>
          <w:b/>
          <w:sz w:val="28"/>
          <w:szCs w:val="28"/>
        </w:rPr>
      </w:pPr>
    </w:p>
    <w:p w:rsidR="00157B4C" w:rsidRDefault="00157B4C" w:rsidP="00021EF6">
      <w:pPr>
        <w:tabs>
          <w:tab w:val="num" w:pos="0"/>
        </w:tabs>
        <w:jc w:val="both"/>
        <w:rPr>
          <w:b/>
          <w:sz w:val="28"/>
          <w:szCs w:val="28"/>
        </w:rPr>
      </w:pPr>
    </w:p>
    <w:p w:rsidR="00157B4C" w:rsidRDefault="00157B4C" w:rsidP="00021EF6">
      <w:pPr>
        <w:tabs>
          <w:tab w:val="num" w:pos="0"/>
        </w:tabs>
        <w:jc w:val="both"/>
        <w:rPr>
          <w:b/>
          <w:sz w:val="28"/>
          <w:szCs w:val="28"/>
        </w:rPr>
      </w:pPr>
    </w:p>
    <w:p w:rsidR="00157B4C" w:rsidRDefault="00157B4C" w:rsidP="00021EF6">
      <w:pPr>
        <w:tabs>
          <w:tab w:val="num" w:pos="0"/>
        </w:tabs>
        <w:jc w:val="both"/>
        <w:rPr>
          <w:b/>
          <w:sz w:val="28"/>
          <w:szCs w:val="28"/>
        </w:rPr>
      </w:pPr>
    </w:p>
    <w:p w:rsidR="00157B4C" w:rsidRDefault="00157B4C" w:rsidP="00021EF6">
      <w:pPr>
        <w:tabs>
          <w:tab w:val="num" w:pos="0"/>
        </w:tabs>
        <w:jc w:val="both"/>
        <w:rPr>
          <w:b/>
          <w:sz w:val="28"/>
          <w:szCs w:val="28"/>
        </w:rPr>
      </w:pPr>
    </w:p>
    <w:p w:rsidR="00B01435" w:rsidRPr="00021EF6" w:rsidRDefault="00073827" w:rsidP="00021EF6">
      <w:pPr>
        <w:tabs>
          <w:tab w:val="num" w:pos="0"/>
        </w:tabs>
        <w:jc w:val="both"/>
        <w:rPr>
          <w:b/>
          <w:sz w:val="28"/>
          <w:szCs w:val="28"/>
        </w:rPr>
      </w:pPr>
      <w:r w:rsidRPr="00021EF6">
        <w:rPr>
          <w:b/>
          <w:sz w:val="28"/>
          <w:szCs w:val="28"/>
        </w:rPr>
        <w:t>Данные о здоровье детей</w:t>
      </w:r>
    </w:p>
    <w:p w:rsidR="004B5CBE" w:rsidRDefault="006929DD" w:rsidP="00021EF6">
      <w:pPr>
        <w:tabs>
          <w:tab w:val="num" w:pos="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  <w:r w:rsidR="00073827" w:rsidRPr="00021EF6">
        <w:rPr>
          <w:sz w:val="28"/>
          <w:szCs w:val="28"/>
        </w:rPr>
        <w:t>Проведение мониторинга состояния здоровья</w:t>
      </w:r>
      <w:r w:rsidR="007E74C3">
        <w:rPr>
          <w:sz w:val="28"/>
          <w:szCs w:val="28"/>
        </w:rPr>
        <w:t xml:space="preserve"> дете</w:t>
      </w:r>
      <w:r w:rsidR="00B2102F">
        <w:rPr>
          <w:sz w:val="28"/>
          <w:szCs w:val="28"/>
        </w:rPr>
        <w:t>й на протяжении 3 лет (2014</w:t>
      </w:r>
      <w:r w:rsidR="00073827" w:rsidRPr="00021EF6">
        <w:rPr>
          <w:sz w:val="28"/>
          <w:szCs w:val="28"/>
        </w:rPr>
        <w:t>,</w:t>
      </w:r>
      <w:r w:rsidR="00B2102F">
        <w:rPr>
          <w:sz w:val="28"/>
          <w:szCs w:val="28"/>
        </w:rPr>
        <w:t xml:space="preserve"> 2015, 2016</w:t>
      </w:r>
      <w:r w:rsidR="00073827" w:rsidRPr="00021EF6">
        <w:rPr>
          <w:sz w:val="28"/>
          <w:szCs w:val="28"/>
        </w:rPr>
        <w:t>), оценка динамики здоровья пок</w:t>
      </w:r>
      <w:r w:rsidR="00F84621">
        <w:rPr>
          <w:sz w:val="28"/>
          <w:szCs w:val="28"/>
        </w:rPr>
        <w:t>азали, что сниз</w:t>
      </w:r>
      <w:r w:rsidR="00212560">
        <w:rPr>
          <w:sz w:val="28"/>
          <w:szCs w:val="28"/>
        </w:rPr>
        <w:t>илось</w:t>
      </w:r>
      <w:r w:rsidR="00073827" w:rsidRPr="00021EF6">
        <w:rPr>
          <w:sz w:val="28"/>
          <w:szCs w:val="28"/>
        </w:rPr>
        <w:t xml:space="preserve"> количеств</w:t>
      </w:r>
      <w:r w:rsidR="00212560">
        <w:rPr>
          <w:sz w:val="28"/>
          <w:szCs w:val="28"/>
        </w:rPr>
        <w:t>о детей посеща</w:t>
      </w:r>
      <w:r w:rsidR="00073827" w:rsidRPr="00021EF6">
        <w:rPr>
          <w:sz w:val="28"/>
          <w:szCs w:val="28"/>
        </w:rPr>
        <w:t>ющих в ДОУ</w:t>
      </w:r>
      <w:r w:rsidR="00212560">
        <w:rPr>
          <w:sz w:val="28"/>
          <w:szCs w:val="28"/>
        </w:rPr>
        <w:t xml:space="preserve"> с 1 </w:t>
      </w:r>
      <w:r w:rsidR="00073827" w:rsidRPr="00021EF6">
        <w:rPr>
          <w:sz w:val="28"/>
          <w:szCs w:val="28"/>
        </w:rPr>
        <w:t xml:space="preserve"> группой здоровья</w:t>
      </w:r>
      <w:r w:rsidR="006066E6">
        <w:rPr>
          <w:sz w:val="28"/>
          <w:szCs w:val="28"/>
        </w:rPr>
        <w:t>, растет количество детей с 3 группой здоровья</w:t>
      </w:r>
      <w:r w:rsidR="00F84621">
        <w:rPr>
          <w:sz w:val="28"/>
          <w:szCs w:val="28"/>
        </w:rPr>
        <w:t>.</w:t>
      </w:r>
    </w:p>
    <w:p w:rsidR="00F84621" w:rsidRPr="00021EF6" w:rsidRDefault="00F84621" w:rsidP="00021EF6">
      <w:pPr>
        <w:tabs>
          <w:tab w:val="num" w:pos="0"/>
        </w:tabs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351"/>
        <w:gridCol w:w="1343"/>
        <w:gridCol w:w="1275"/>
      </w:tblGrid>
      <w:tr w:rsidR="00021EF6" w:rsidRPr="00021EF6" w:rsidTr="000739D7">
        <w:trPr>
          <w:jc w:val="center"/>
        </w:trPr>
        <w:tc>
          <w:tcPr>
            <w:tcW w:w="1737" w:type="dxa"/>
            <w:vMerge w:val="restart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Годы</w:t>
            </w:r>
          </w:p>
        </w:tc>
        <w:tc>
          <w:tcPr>
            <w:tcW w:w="3969" w:type="dxa"/>
            <w:gridSpan w:val="3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Группы здоровья детей</w:t>
            </w:r>
          </w:p>
        </w:tc>
      </w:tr>
      <w:tr w:rsidR="00021EF6" w:rsidRPr="00021EF6" w:rsidTr="000739D7">
        <w:trPr>
          <w:jc w:val="center"/>
        </w:trPr>
        <w:tc>
          <w:tcPr>
            <w:tcW w:w="1737" w:type="dxa"/>
            <w:vMerge/>
            <w:vAlign w:val="center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Первая</w:t>
            </w:r>
          </w:p>
        </w:tc>
        <w:tc>
          <w:tcPr>
            <w:tcW w:w="1343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>Вторая</w:t>
            </w:r>
          </w:p>
        </w:tc>
        <w:tc>
          <w:tcPr>
            <w:tcW w:w="1275" w:type="dxa"/>
          </w:tcPr>
          <w:p w:rsidR="00073827" w:rsidRPr="00021EF6" w:rsidRDefault="00073827" w:rsidP="00021EF6">
            <w:pPr>
              <w:jc w:val="both"/>
              <w:rPr>
                <w:sz w:val="28"/>
                <w:szCs w:val="28"/>
              </w:rPr>
            </w:pPr>
            <w:r w:rsidRPr="00021EF6">
              <w:rPr>
                <w:sz w:val="28"/>
                <w:szCs w:val="28"/>
              </w:rPr>
              <w:t xml:space="preserve">Третья </w:t>
            </w:r>
          </w:p>
        </w:tc>
      </w:tr>
      <w:tr w:rsidR="00B2102F" w:rsidRPr="00021EF6" w:rsidTr="000739D7">
        <w:trPr>
          <w:jc w:val="center"/>
        </w:trPr>
        <w:tc>
          <w:tcPr>
            <w:tcW w:w="1737" w:type="dxa"/>
          </w:tcPr>
          <w:p w:rsidR="00B2102F" w:rsidRPr="00021EF6" w:rsidRDefault="00B2102F" w:rsidP="00654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  <w:r w:rsidRPr="00021EF6">
              <w:rPr>
                <w:sz w:val="28"/>
                <w:szCs w:val="28"/>
              </w:rPr>
              <w:t>г.</w:t>
            </w:r>
          </w:p>
        </w:tc>
        <w:tc>
          <w:tcPr>
            <w:tcW w:w="1351" w:type="dxa"/>
          </w:tcPr>
          <w:p w:rsidR="00B2102F" w:rsidRPr="00021EF6" w:rsidRDefault="00B2102F" w:rsidP="00654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(43%)</w:t>
            </w:r>
          </w:p>
        </w:tc>
        <w:tc>
          <w:tcPr>
            <w:tcW w:w="1343" w:type="dxa"/>
          </w:tcPr>
          <w:p w:rsidR="00B2102F" w:rsidRPr="00021EF6" w:rsidRDefault="00B2102F" w:rsidP="00654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(51%)</w:t>
            </w:r>
          </w:p>
        </w:tc>
        <w:tc>
          <w:tcPr>
            <w:tcW w:w="1275" w:type="dxa"/>
          </w:tcPr>
          <w:p w:rsidR="00B2102F" w:rsidRPr="00021EF6" w:rsidRDefault="00B2102F" w:rsidP="00654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(6%)</w:t>
            </w:r>
          </w:p>
        </w:tc>
      </w:tr>
      <w:tr w:rsidR="00B2102F" w:rsidRPr="00021EF6" w:rsidTr="000739D7">
        <w:trPr>
          <w:jc w:val="center"/>
        </w:trPr>
        <w:tc>
          <w:tcPr>
            <w:tcW w:w="1737" w:type="dxa"/>
          </w:tcPr>
          <w:p w:rsidR="00B2102F" w:rsidRPr="00021EF6" w:rsidRDefault="00B2102F" w:rsidP="00654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</w:t>
            </w:r>
          </w:p>
        </w:tc>
        <w:tc>
          <w:tcPr>
            <w:tcW w:w="1351" w:type="dxa"/>
          </w:tcPr>
          <w:p w:rsidR="00B2102F" w:rsidRPr="00021EF6" w:rsidRDefault="00B2102F" w:rsidP="00654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(34%)</w:t>
            </w:r>
          </w:p>
        </w:tc>
        <w:tc>
          <w:tcPr>
            <w:tcW w:w="1343" w:type="dxa"/>
          </w:tcPr>
          <w:p w:rsidR="00B2102F" w:rsidRPr="00021EF6" w:rsidRDefault="00B2102F" w:rsidP="00654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 (60%)</w:t>
            </w:r>
          </w:p>
        </w:tc>
        <w:tc>
          <w:tcPr>
            <w:tcW w:w="1275" w:type="dxa"/>
          </w:tcPr>
          <w:p w:rsidR="00B2102F" w:rsidRPr="00021EF6" w:rsidRDefault="00B2102F" w:rsidP="00654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(6%)</w:t>
            </w:r>
          </w:p>
        </w:tc>
      </w:tr>
      <w:tr w:rsidR="00021EF6" w:rsidRPr="00021EF6" w:rsidTr="000739D7">
        <w:trPr>
          <w:jc w:val="center"/>
        </w:trPr>
        <w:tc>
          <w:tcPr>
            <w:tcW w:w="1737" w:type="dxa"/>
          </w:tcPr>
          <w:p w:rsidR="001716E8" w:rsidRPr="00021EF6" w:rsidRDefault="00B2102F" w:rsidP="00021E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C3266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51" w:type="dxa"/>
          </w:tcPr>
          <w:p w:rsidR="001716E8" w:rsidRPr="006066E6" w:rsidRDefault="006066E6" w:rsidP="00021EF6">
            <w:pPr>
              <w:jc w:val="both"/>
              <w:rPr>
                <w:sz w:val="28"/>
                <w:szCs w:val="28"/>
              </w:rPr>
            </w:pPr>
            <w:r w:rsidRPr="006066E6">
              <w:rPr>
                <w:sz w:val="28"/>
                <w:szCs w:val="28"/>
              </w:rPr>
              <w:t>34 (27</w:t>
            </w:r>
            <w:r w:rsidR="0051596E" w:rsidRPr="006066E6">
              <w:rPr>
                <w:sz w:val="28"/>
                <w:szCs w:val="28"/>
              </w:rPr>
              <w:t>%)</w:t>
            </w:r>
          </w:p>
        </w:tc>
        <w:tc>
          <w:tcPr>
            <w:tcW w:w="1343" w:type="dxa"/>
          </w:tcPr>
          <w:p w:rsidR="001716E8" w:rsidRPr="006066E6" w:rsidRDefault="006066E6" w:rsidP="00021EF6">
            <w:pPr>
              <w:jc w:val="both"/>
              <w:rPr>
                <w:sz w:val="28"/>
                <w:szCs w:val="28"/>
              </w:rPr>
            </w:pPr>
            <w:r w:rsidRPr="006066E6">
              <w:rPr>
                <w:sz w:val="28"/>
                <w:szCs w:val="28"/>
              </w:rPr>
              <w:t>82 (66</w:t>
            </w:r>
            <w:r w:rsidR="0051596E" w:rsidRPr="006066E6">
              <w:rPr>
                <w:sz w:val="28"/>
                <w:szCs w:val="28"/>
              </w:rPr>
              <w:t>%)</w:t>
            </w:r>
          </w:p>
        </w:tc>
        <w:tc>
          <w:tcPr>
            <w:tcW w:w="1275" w:type="dxa"/>
          </w:tcPr>
          <w:p w:rsidR="001716E8" w:rsidRPr="006066E6" w:rsidRDefault="006066E6" w:rsidP="00021EF6">
            <w:pPr>
              <w:jc w:val="both"/>
              <w:rPr>
                <w:sz w:val="28"/>
                <w:szCs w:val="28"/>
              </w:rPr>
            </w:pPr>
            <w:r w:rsidRPr="006066E6">
              <w:rPr>
                <w:sz w:val="28"/>
                <w:szCs w:val="28"/>
              </w:rPr>
              <w:t>9 (7</w:t>
            </w:r>
            <w:r w:rsidR="0051596E" w:rsidRPr="006066E6">
              <w:rPr>
                <w:sz w:val="28"/>
                <w:szCs w:val="28"/>
              </w:rPr>
              <w:t>%)</w:t>
            </w:r>
          </w:p>
        </w:tc>
      </w:tr>
    </w:tbl>
    <w:p w:rsidR="005B20D1" w:rsidRDefault="005B20D1" w:rsidP="00021EF6">
      <w:pPr>
        <w:ind w:firstLine="708"/>
        <w:jc w:val="both"/>
        <w:rPr>
          <w:sz w:val="28"/>
          <w:szCs w:val="28"/>
        </w:rPr>
      </w:pPr>
    </w:p>
    <w:p w:rsidR="00D7273E" w:rsidRDefault="00FE5870" w:rsidP="00021EF6">
      <w:pPr>
        <w:ind w:firstLine="708"/>
        <w:jc w:val="both"/>
        <w:rPr>
          <w:sz w:val="28"/>
          <w:szCs w:val="28"/>
        </w:rPr>
      </w:pPr>
      <w:r w:rsidRPr="00D7273E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6D9D114" wp14:editId="1D36E654">
            <wp:simplePos x="0" y="0"/>
            <wp:positionH relativeFrom="column">
              <wp:posOffset>4460875</wp:posOffset>
            </wp:positionH>
            <wp:positionV relativeFrom="paragraph">
              <wp:posOffset>68580</wp:posOffset>
            </wp:positionV>
            <wp:extent cx="2076450" cy="1790700"/>
            <wp:effectExtent l="0" t="0" r="19050" b="19050"/>
            <wp:wrapNone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73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6459421" wp14:editId="76508C4D">
            <wp:simplePos x="0" y="0"/>
            <wp:positionH relativeFrom="column">
              <wp:posOffset>-139700</wp:posOffset>
            </wp:positionH>
            <wp:positionV relativeFrom="paragraph">
              <wp:posOffset>68580</wp:posOffset>
            </wp:positionV>
            <wp:extent cx="1885950" cy="1828800"/>
            <wp:effectExtent l="0" t="0" r="19050" b="190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66C" w:rsidRPr="00D7273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236FC5" wp14:editId="69838D8A">
            <wp:simplePos x="0" y="0"/>
            <wp:positionH relativeFrom="column">
              <wp:posOffset>2162810</wp:posOffset>
            </wp:positionH>
            <wp:positionV relativeFrom="paragraph">
              <wp:posOffset>67945</wp:posOffset>
            </wp:positionV>
            <wp:extent cx="1868170" cy="1788795"/>
            <wp:effectExtent l="0" t="0" r="17780" b="20955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1D18E6" w:rsidRDefault="001D18E6" w:rsidP="00021EF6">
      <w:pPr>
        <w:ind w:firstLine="708"/>
        <w:jc w:val="both"/>
        <w:rPr>
          <w:sz w:val="28"/>
          <w:szCs w:val="28"/>
        </w:rPr>
      </w:pPr>
    </w:p>
    <w:p w:rsidR="001D18E6" w:rsidRDefault="001D18E6" w:rsidP="00021EF6">
      <w:pPr>
        <w:ind w:firstLine="708"/>
        <w:jc w:val="both"/>
        <w:rPr>
          <w:sz w:val="28"/>
          <w:szCs w:val="28"/>
        </w:rPr>
      </w:pPr>
    </w:p>
    <w:p w:rsidR="001D18E6" w:rsidRDefault="001D18E6" w:rsidP="00021EF6">
      <w:pPr>
        <w:ind w:firstLine="708"/>
        <w:jc w:val="both"/>
        <w:rPr>
          <w:sz w:val="28"/>
          <w:szCs w:val="28"/>
        </w:rPr>
      </w:pPr>
    </w:p>
    <w:p w:rsidR="001D18E6" w:rsidRDefault="001D18E6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D7273E" w:rsidRDefault="00D7273E" w:rsidP="00021EF6">
      <w:pPr>
        <w:ind w:firstLine="708"/>
        <w:jc w:val="both"/>
        <w:rPr>
          <w:sz w:val="28"/>
          <w:szCs w:val="28"/>
        </w:rPr>
      </w:pPr>
    </w:p>
    <w:p w:rsidR="00BE76F5" w:rsidRPr="00021EF6" w:rsidRDefault="00BE76F5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Анализируя состояние здоровья детей, мы обратили внимание на то, что при поступлении в дошкольное учреждение с каждым годом увеличивается количество детей с ослабленным здоровьем.</w:t>
      </w:r>
    </w:p>
    <w:p w:rsidR="001F240D" w:rsidRDefault="006929DD" w:rsidP="00DE4800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 xml:space="preserve"> </w:t>
      </w:r>
      <w:r w:rsidR="00B135D6">
        <w:rPr>
          <w:sz w:val="28"/>
          <w:szCs w:val="28"/>
        </w:rPr>
        <w:tab/>
      </w:r>
    </w:p>
    <w:p w:rsidR="00AC610B" w:rsidRPr="00021EF6" w:rsidRDefault="00073827" w:rsidP="00DE4800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>Результаты заболеваемости детей в сравни</w:t>
      </w:r>
      <w:r w:rsidR="00AC610B" w:rsidRPr="00021EF6">
        <w:rPr>
          <w:sz w:val="28"/>
          <w:szCs w:val="28"/>
        </w:rPr>
        <w:t>тельных показателях</w:t>
      </w:r>
    </w:p>
    <w:p w:rsidR="00073827" w:rsidRPr="00021EF6" w:rsidRDefault="00B52CC4" w:rsidP="0013470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2013-2015</w:t>
      </w:r>
      <w:r w:rsidR="00D66B6A">
        <w:rPr>
          <w:sz w:val="28"/>
          <w:szCs w:val="28"/>
        </w:rPr>
        <w:t xml:space="preserve"> </w:t>
      </w:r>
      <w:r w:rsidR="00073827" w:rsidRPr="00021EF6">
        <w:rPr>
          <w:sz w:val="28"/>
          <w:szCs w:val="28"/>
        </w:rPr>
        <w:t>год</w:t>
      </w:r>
      <w:r w:rsidR="00D66B6A">
        <w:rPr>
          <w:sz w:val="28"/>
          <w:szCs w:val="28"/>
        </w:rPr>
        <w:t>ы</w:t>
      </w:r>
      <w:r w:rsidR="00073827" w:rsidRPr="00021EF6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410"/>
        <w:gridCol w:w="2976"/>
        <w:gridCol w:w="2659"/>
      </w:tblGrid>
      <w:tr w:rsidR="00021EF6" w:rsidRPr="00021EF6" w:rsidTr="00825849">
        <w:tc>
          <w:tcPr>
            <w:tcW w:w="1418" w:type="dxa"/>
          </w:tcPr>
          <w:p w:rsidR="00073827" w:rsidRPr="005758C5" w:rsidRDefault="00073827" w:rsidP="00021EF6">
            <w:pPr>
              <w:jc w:val="both"/>
            </w:pPr>
            <w:r w:rsidRPr="005758C5">
              <w:t>Годы</w:t>
            </w:r>
          </w:p>
        </w:tc>
        <w:tc>
          <w:tcPr>
            <w:tcW w:w="2410" w:type="dxa"/>
          </w:tcPr>
          <w:p w:rsidR="00073827" w:rsidRPr="005758C5" w:rsidRDefault="00073827" w:rsidP="00021EF6">
            <w:pPr>
              <w:jc w:val="both"/>
            </w:pPr>
            <w:r w:rsidRPr="005758C5">
              <w:t>Общее количество заболеваний</w:t>
            </w:r>
          </w:p>
        </w:tc>
        <w:tc>
          <w:tcPr>
            <w:tcW w:w="2976" w:type="dxa"/>
          </w:tcPr>
          <w:p w:rsidR="00073827" w:rsidRPr="005758C5" w:rsidRDefault="00073827" w:rsidP="00021EF6">
            <w:pPr>
              <w:jc w:val="both"/>
            </w:pPr>
            <w:r w:rsidRPr="005758C5">
              <w:t>Количество инфекционных заболеваний</w:t>
            </w:r>
          </w:p>
        </w:tc>
        <w:tc>
          <w:tcPr>
            <w:tcW w:w="2659" w:type="dxa"/>
          </w:tcPr>
          <w:p w:rsidR="00073827" w:rsidRPr="005758C5" w:rsidRDefault="00073827" w:rsidP="00021EF6">
            <w:pPr>
              <w:jc w:val="both"/>
            </w:pPr>
            <w:r w:rsidRPr="005758C5">
              <w:t>Количество соматических заболеваний</w:t>
            </w:r>
          </w:p>
        </w:tc>
      </w:tr>
      <w:tr w:rsidR="00B2102F" w:rsidRPr="00021EF6" w:rsidTr="00825849">
        <w:tc>
          <w:tcPr>
            <w:tcW w:w="1418" w:type="dxa"/>
          </w:tcPr>
          <w:p w:rsidR="00B2102F" w:rsidRPr="005758C5" w:rsidRDefault="00B2102F" w:rsidP="00654FC1">
            <w:pPr>
              <w:jc w:val="both"/>
            </w:pPr>
            <w:r w:rsidRPr="005758C5">
              <w:t>2013</w:t>
            </w:r>
          </w:p>
        </w:tc>
        <w:tc>
          <w:tcPr>
            <w:tcW w:w="2410" w:type="dxa"/>
          </w:tcPr>
          <w:p w:rsidR="00B2102F" w:rsidRPr="005758C5" w:rsidRDefault="00B2102F" w:rsidP="00654FC1">
            <w:pPr>
              <w:jc w:val="both"/>
            </w:pPr>
            <w:r w:rsidRPr="005758C5">
              <w:t>293</w:t>
            </w:r>
          </w:p>
        </w:tc>
        <w:tc>
          <w:tcPr>
            <w:tcW w:w="2976" w:type="dxa"/>
          </w:tcPr>
          <w:p w:rsidR="00B2102F" w:rsidRPr="005758C5" w:rsidRDefault="00B2102F" w:rsidP="00654FC1">
            <w:pPr>
              <w:jc w:val="both"/>
            </w:pPr>
            <w:r w:rsidRPr="005758C5">
              <w:t>254</w:t>
            </w:r>
          </w:p>
        </w:tc>
        <w:tc>
          <w:tcPr>
            <w:tcW w:w="2659" w:type="dxa"/>
          </w:tcPr>
          <w:p w:rsidR="00B2102F" w:rsidRPr="005758C5" w:rsidRDefault="00B2102F" w:rsidP="00654FC1">
            <w:pPr>
              <w:jc w:val="both"/>
            </w:pPr>
            <w:r w:rsidRPr="005758C5">
              <w:t>39</w:t>
            </w:r>
          </w:p>
        </w:tc>
      </w:tr>
      <w:tr w:rsidR="00B2102F" w:rsidRPr="00021EF6" w:rsidTr="00825849">
        <w:tc>
          <w:tcPr>
            <w:tcW w:w="1418" w:type="dxa"/>
          </w:tcPr>
          <w:p w:rsidR="00B2102F" w:rsidRPr="005758C5" w:rsidRDefault="00B2102F" w:rsidP="00654FC1">
            <w:pPr>
              <w:jc w:val="both"/>
            </w:pPr>
            <w:r w:rsidRPr="005758C5">
              <w:t>2014</w:t>
            </w:r>
          </w:p>
        </w:tc>
        <w:tc>
          <w:tcPr>
            <w:tcW w:w="2410" w:type="dxa"/>
          </w:tcPr>
          <w:p w:rsidR="00B2102F" w:rsidRPr="005758C5" w:rsidRDefault="00B2102F" w:rsidP="00654FC1">
            <w:pPr>
              <w:jc w:val="both"/>
            </w:pPr>
            <w:r w:rsidRPr="005758C5">
              <w:t>348</w:t>
            </w:r>
          </w:p>
        </w:tc>
        <w:tc>
          <w:tcPr>
            <w:tcW w:w="2976" w:type="dxa"/>
          </w:tcPr>
          <w:p w:rsidR="00B2102F" w:rsidRPr="005758C5" w:rsidRDefault="00B2102F" w:rsidP="00654FC1">
            <w:pPr>
              <w:jc w:val="both"/>
            </w:pPr>
            <w:r w:rsidRPr="005758C5">
              <w:t>239</w:t>
            </w:r>
          </w:p>
        </w:tc>
        <w:tc>
          <w:tcPr>
            <w:tcW w:w="2659" w:type="dxa"/>
          </w:tcPr>
          <w:p w:rsidR="00B2102F" w:rsidRPr="005758C5" w:rsidRDefault="00B2102F" w:rsidP="00654FC1">
            <w:pPr>
              <w:jc w:val="both"/>
            </w:pPr>
            <w:r w:rsidRPr="005758C5">
              <w:t>109</w:t>
            </w:r>
          </w:p>
        </w:tc>
      </w:tr>
      <w:tr w:rsidR="00021EF6" w:rsidRPr="00021EF6" w:rsidTr="000E25BF">
        <w:trPr>
          <w:trHeight w:val="354"/>
        </w:trPr>
        <w:tc>
          <w:tcPr>
            <w:tcW w:w="1418" w:type="dxa"/>
          </w:tcPr>
          <w:p w:rsidR="00276E5F" w:rsidRPr="005758C5" w:rsidRDefault="00B2102F" w:rsidP="00021EF6">
            <w:pPr>
              <w:jc w:val="both"/>
            </w:pPr>
            <w:r w:rsidRPr="005758C5">
              <w:t>2015</w:t>
            </w:r>
          </w:p>
        </w:tc>
        <w:tc>
          <w:tcPr>
            <w:tcW w:w="2410" w:type="dxa"/>
          </w:tcPr>
          <w:p w:rsidR="00276E5F" w:rsidRPr="005758C5" w:rsidRDefault="00B2102F" w:rsidP="00021EF6">
            <w:pPr>
              <w:jc w:val="both"/>
            </w:pPr>
            <w:r w:rsidRPr="005758C5">
              <w:t>374</w:t>
            </w:r>
          </w:p>
        </w:tc>
        <w:tc>
          <w:tcPr>
            <w:tcW w:w="2976" w:type="dxa"/>
          </w:tcPr>
          <w:p w:rsidR="00276E5F" w:rsidRPr="005758C5" w:rsidRDefault="00B2102F" w:rsidP="00021EF6">
            <w:pPr>
              <w:jc w:val="both"/>
            </w:pPr>
            <w:r w:rsidRPr="005758C5">
              <w:t>306</w:t>
            </w:r>
          </w:p>
        </w:tc>
        <w:tc>
          <w:tcPr>
            <w:tcW w:w="2659" w:type="dxa"/>
          </w:tcPr>
          <w:p w:rsidR="00276E5F" w:rsidRPr="005758C5" w:rsidRDefault="00B2102F" w:rsidP="00021EF6">
            <w:pPr>
              <w:jc w:val="both"/>
            </w:pPr>
            <w:r w:rsidRPr="005758C5">
              <w:t>68</w:t>
            </w:r>
          </w:p>
        </w:tc>
      </w:tr>
    </w:tbl>
    <w:p w:rsidR="005B20D1" w:rsidRDefault="005B20D1" w:rsidP="00021EF6">
      <w:pPr>
        <w:jc w:val="both"/>
        <w:rPr>
          <w:sz w:val="28"/>
          <w:szCs w:val="28"/>
        </w:rPr>
      </w:pPr>
    </w:p>
    <w:p w:rsidR="004B5CBE" w:rsidRDefault="005758C5" w:rsidP="00021EF6">
      <w:pPr>
        <w:jc w:val="both"/>
        <w:rPr>
          <w:sz w:val="28"/>
          <w:szCs w:val="28"/>
        </w:rPr>
      </w:pPr>
      <w:r w:rsidRPr="005B20D1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20F3923" wp14:editId="3D0FA52B">
            <wp:simplePos x="0" y="0"/>
            <wp:positionH relativeFrom="column">
              <wp:posOffset>12700</wp:posOffset>
            </wp:positionH>
            <wp:positionV relativeFrom="paragraph">
              <wp:posOffset>197485</wp:posOffset>
            </wp:positionV>
            <wp:extent cx="6134100" cy="2495550"/>
            <wp:effectExtent l="0" t="0" r="19050" b="1905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4B5CBE" w:rsidRDefault="004B5CBE" w:rsidP="00021EF6">
      <w:pPr>
        <w:jc w:val="both"/>
        <w:rPr>
          <w:sz w:val="28"/>
          <w:szCs w:val="28"/>
        </w:rPr>
      </w:pPr>
    </w:p>
    <w:p w:rsidR="00DE4800" w:rsidRDefault="00DE4800" w:rsidP="00021EF6">
      <w:pPr>
        <w:jc w:val="both"/>
        <w:rPr>
          <w:sz w:val="28"/>
          <w:szCs w:val="28"/>
        </w:rPr>
      </w:pPr>
    </w:p>
    <w:p w:rsidR="00736D7B" w:rsidRDefault="00736D7B" w:rsidP="00021EF6">
      <w:pPr>
        <w:jc w:val="both"/>
        <w:rPr>
          <w:sz w:val="28"/>
          <w:szCs w:val="28"/>
        </w:rPr>
      </w:pPr>
    </w:p>
    <w:p w:rsidR="00736D7B" w:rsidRDefault="00736D7B" w:rsidP="00021EF6">
      <w:pPr>
        <w:jc w:val="both"/>
        <w:rPr>
          <w:sz w:val="28"/>
          <w:szCs w:val="28"/>
        </w:rPr>
      </w:pPr>
    </w:p>
    <w:p w:rsidR="00736D7B" w:rsidRDefault="00736D7B" w:rsidP="00021EF6">
      <w:pPr>
        <w:jc w:val="both"/>
        <w:rPr>
          <w:sz w:val="28"/>
          <w:szCs w:val="28"/>
        </w:rPr>
      </w:pPr>
    </w:p>
    <w:p w:rsidR="00736D7B" w:rsidRDefault="00736D7B" w:rsidP="00021EF6">
      <w:pPr>
        <w:jc w:val="both"/>
        <w:rPr>
          <w:sz w:val="28"/>
          <w:szCs w:val="28"/>
        </w:rPr>
      </w:pPr>
    </w:p>
    <w:p w:rsidR="00736D7B" w:rsidRDefault="00736D7B" w:rsidP="00021EF6">
      <w:pPr>
        <w:jc w:val="both"/>
        <w:rPr>
          <w:sz w:val="28"/>
          <w:szCs w:val="28"/>
        </w:rPr>
      </w:pPr>
    </w:p>
    <w:p w:rsidR="00073827" w:rsidRPr="00021EF6" w:rsidRDefault="00073827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В результате анализа заболеваемости мы выявили:</w:t>
      </w:r>
    </w:p>
    <w:p w:rsidR="00073827" w:rsidRPr="00DE4800" w:rsidRDefault="00DE4800" w:rsidP="00021EF6">
      <w:pPr>
        <w:jc w:val="both"/>
        <w:rPr>
          <w:sz w:val="28"/>
          <w:szCs w:val="28"/>
        </w:rPr>
      </w:pPr>
      <w:r w:rsidRPr="00DE4800">
        <w:rPr>
          <w:sz w:val="28"/>
          <w:szCs w:val="28"/>
        </w:rPr>
        <w:t>-увеличение</w:t>
      </w:r>
      <w:r w:rsidR="00073827" w:rsidRPr="00DE4800">
        <w:rPr>
          <w:sz w:val="28"/>
          <w:szCs w:val="28"/>
        </w:rPr>
        <w:t xml:space="preserve"> слу</w:t>
      </w:r>
      <w:r w:rsidR="005758C5">
        <w:rPr>
          <w:sz w:val="28"/>
          <w:szCs w:val="28"/>
        </w:rPr>
        <w:t>чаев заболеваемости детей в 2016 году (в сравнении с предыдущими годами</w:t>
      </w:r>
      <w:r w:rsidR="00925376" w:rsidRPr="00DE4800">
        <w:rPr>
          <w:sz w:val="28"/>
          <w:szCs w:val="28"/>
        </w:rPr>
        <w:t>)</w:t>
      </w:r>
    </w:p>
    <w:p w:rsidR="005758C5" w:rsidRDefault="005758C5" w:rsidP="00021EF6">
      <w:pPr>
        <w:jc w:val="both"/>
        <w:rPr>
          <w:sz w:val="28"/>
          <w:szCs w:val="28"/>
        </w:rPr>
      </w:pPr>
    </w:p>
    <w:p w:rsidR="005758C5" w:rsidRPr="00021EF6" w:rsidRDefault="003C6D8C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Анализ посещаемости за </w:t>
      </w:r>
      <w:r w:rsidR="006066E6">
        <w:rPr>
          <w:sz w:val="28"/>
          <w:szCs w:val="28"/>
        </w:rPr>
        <w:t xml:space="preserve"> 2015-2016</w:t>
      </w:r>
      <w:r w:rsidR="00C8309D">
        <w:rPr>
          <w:sz w:val="28"/>
          <w:szCs w:val="28"/>
        </w:rPr>
        <w:t xml:space="preserve"> учебный год (в сравнении с </w:t>
      </w:r>
      <w:r w:rsidR="006066E6">
        <w:rPr>
          <w:sz w:val="28"/>
          <w:szCs w:val="28"/>
        </w:rPr>
        <w:t>2014-2015</w:t>
      </w:r>
      <w:r w:rsidR="00C8309D">
        <w:rPr>
          <w:sz w:val="28"/>
          <w:szCs w:val="28"/>
        </w:rPr>
        <w:t xml:space="preserve"> учебным</w:t>
      </w:r>
      <w:r w:rsidR="00DF45BF" w:rsidRPr="00021EF6">
        <w:rPr>
          <w:sz w:val="28"/>
          <w:szCs w:val="28"/>
        </w:rPr>
        <w:t xml:space="preserve"> год</w:t>
      </w:r>
      <w:r w:rsidR="00C8309D">
        <w:rPr>
          <w:sz w:val="28"/>
          <w:szCs w:val="28"/>
        </w:rPr>
        <w:t>ом)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992"/>
        <w:gridCol w:w="1134"/>
        <w:gridCol w:w="1134"/>
        <w:gridCol w:w="1134"/>
        <w:gridCol w:w="1134"/>
        <w:gridCol w:w="1134"/>
        <w:gridCol w:w="1134"/>
      </w:tblGrid>
      <w:tr w:rsidR="00021EF6" w:rsidRPr="00021EF6" w:rsidTr="00246EAF">
        <w:tc>
          <w:tcPr>
            <w:tcW w:w="2978" w:type="dxa"/>
            <w:gridSpan w:val="2"/>
          </w:tcPr>
          <w:p w:rsidR="00DF45BF" w:rsidRPr="00021EF6" w:rsidRDefault="00DF45BF" w:rsidP="00021EF6">
            <w:pPr>
              <w:jc w:val="both"/>
            </w:pPr>
          </w:p>
        </w:tc>
        <w:tc>
          <w:tcPr>
            <w:tcW w:w="992" w:type="dxa"/>
          </w:tcPr>
          <w:p w:rsidR="00DF45BF" w:rsidRPr="00021EF6" w:rsidRDefault="00DF45BF" w:rsidP="00021EF6">
            <w:pPr>
              <w:jc w:val="both"/>
              <w:rPr>
                <w:sz w:val="18"/>
                <w:szCs w:val="18"/>
              </w:rPr>
            </w:pPr>
            <w:r w:rsidRPr="00021EF6">
              <w:rPr>
                <w:sz w:val="18"/>
                <w:szCs w:val="18"/>
              </w:rPr>
              <w:t xml:space="preserve">Подготовительная 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 xml:space="preserve">Старшая 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 xml:space="preserve">Средняя </w:t>
            </w:r>
          </w:p>
        </w:tc>
        <w:tc>
          <w:tcPr>
            <w:tcW w:w="1134" w:type="dxa"/>
          </w:tcPr>
          <w:p w:rsidR="00DF45BF" w:rsidRPr="00021EF6" w:rsidRDefault="00246EAF" w:rsidP="00021EF6">
            <w:pPr>
              <w:jc w:val="both"/>
            </w:pPr>
            <w:r w:rsidRPr="00021EF6">
              <w:t>М</w:t>
            </w:r>
            <w:r w:rsidR="00DF45BF" w:rsidRPr="00021EF6">
              <w:t>ладшая</w:t>
            </w:r>
            <w:r>
              <w:t xml:space="preserve"> </w:t>
            </w:r>
          </w:p>
        </w:tc>
        <w:tc>
          <w:tcPr>
            <w:tcW w:w="1134" w:type="dxa"/>
          </w:tcPr>
          <w:p w:rsidR="00DF45BF" w:rsidRPr="00021EF6" w:rsidRDefault="00246EAF" w:rsidP="00021EF6">
            <w:pPr>
              <w:jc w:val="both"/>
            </w:pPr>
            <w:r>
              <w:t>Вторая раннего возраста (2-3)</w:t>
            </w:r>
          </w:p>
        </w:tc>
        <w:tc>
          <w:tcPr>
            <w:tcW w:w="1134" w:type="dxa"/>
          </w:tcPr>
          <w:p w:rsidR="00DF45BF" w:rsidRPr="00021EF6" w:rsidRDefault="00246EAF" w:rsidP="00021EF6">
            <w:pPr>
              <w:jc w:val="both"/>
            </w:pPr>
            <w:r>
              <w:t>Вторая раннего возраста (1,5-3)</w:t>
            </w:r>
          </w:p>
        </w:tc>
        <w:tc>
          <w:tcPr>
            <w:tcW w:w="1134" w:type="dxa"/>
          </w:tcPr>
          <w:p w:rsidR="00DF45BF" w:rsidRPr="00021EF6" w:rsidRDefault="00DF45BF" w:rsidP="00021EF6">
            <w:pPr>
              <w:jc w:val="both"/>
            </w:pPr>
            <w:r w:rsidRPr="00021EF6">
              <w:t>Итого</w:t>
            </w:r>
          </w:p>
        </w:tc>
      </w:tr>
      <w:tr w:rsidR="00021EF6" w:rsidRPr="00021EF6" w:rsidTr="00246EAF">
        <w:tc>
          <w:tcPr>
            <w:tcW w:w="1277" w:type="dxa"/>
            <w:vMerge w:val="restart"/>
          </w:tcPr>
          <w:p w:rsidR="00DF45BF" w:rsidRPr="00021EF6" w:rsidRDefault="00DF45BF" w:rsidP="00021EF6">
            <w:pPr>
              <w:jc w:val="both"/>
            </w:pPr>
            <w:r w:rsidRPr="00021EF6">
              <w:t>Количество детей</w:t>
            </w:r>
          </w:p>
        </w:tc>
        <w:tc>
          <w:tcPr>
            <w:tcW w:w="1701" w:type="dxa"/>
          </w:tcPr>
          <w:p w:rsidR="00DF45BF" w:rsidRPr="00021EF6" w:rsidRDefault="00DF45BF" w:rsidP="00021EF6">
            <w:pPr>
              <w:jc w:val="both"/>
            </w:pPr>
            <w:r w:rsidRPr="00021EF6">
              <w:t xml:space="preserve">Начало года </w:t>
            </w:r>
          </w:p>
        </w:tc>
        <w:tc>
          <w:tcPr>
            <w:tcW w:w="992" w:type="dxa"/>
          </w:tcPr>
          <w:p w:rsidR="00DF45BF" w:rsidRPr="00B73A2E" w:rsidRDefault="00DF45BF" w:rsidP="00021EF6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DF45BF" w:rsidRPr="00B73A2E" w:rsidRDefault="00DF45BF" w:rsidP="00021EF6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DF45BF" w:rsidRPr="00B73A2E" w:rsidRDefault="00DF45BF" w:rsidP="00021EF6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DF45BF" w:rsidRPr="00B73A2E" w:rsidRDefault="00DF45BF" w:rsidP="00021EF6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DF45BF" w:rsidRPr="00B73A2E" w:rsidRDefault="00DF45BF" w:rsidP="00021EF6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DF45BF" w:rsidRPr="00B73A2E" w:rsidRDefault="00DF45BF" w:rsidP="00021EF6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</w:tcPr>
          <w:p w:rsidR="00DF45BF" w:rsidRPr="00021EF6" w:rsidRDefault="00F84621" w:rsidP="00021EF6">
            <w:pPr>
              <w:jc w:val="both"/>
            </w:pPr>
            <w:r>
              <w:t>13</w:t>
            </w:r>
            <w:r w:rsidR="00246EAF">
              <w:t>7</w:t>
            </w:r>
          </w:p>
        </w:tc>
      </w:tr>
      <w:tr w:rsidR="00021EF6" w:rsidRPr="00021EF6" w:rsidTr="00246EAF">
        <w:tc>
          <w:tcPr>
            <w:tcW w:w="1277" w:type="dxa"/>
            <w:vMerge/>
          </w:tcPr>
          <w:p w:rsidR="00276E5F" w:rsidRPr="00021EF6" w:rsidRDefault="00276E5F" w:rsidP="00021EF6">
            <w:pPr>
              <w:jc w:val="both"/>
            </w:pPr>
          </w:p>
        </w:tc>
        <w:tc>
          <w:tcPr>
            <w:tcW w:w="1701" w:type="dxa"/>
          </w:tcPr>
          <w:p w:rsidR="00276E5F" w:rsidRPr="00021EF6" w:rsidRDefault="00276E5F" w:rsidP="00021EF6">
            <w:pPr>
              <w:jc w:val="both"/>
            </w:pPr>
            <w:r w:rsidRPr="00021EF6">
              <w:t>Конец года</w:t>
            </w:r>
          </w:p>
        </w:tc>
        <w:tc>
          <w:tcPr>
            <w:tcW w:w="992" w:type="dxa"/>
          </w:tcPr>
          <w:p w:rsidR="00276E5F" w:rsidRPr="00021EF6" w:rsidRDefault="00246EAF" w:rsidP="00021EF6">
            <w:pPr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276E5F" w:rsidRPr="00021EF6" w:rsidRDefault="00C84C98" w:rsidP="00021EF6">
            <w:pPr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276E5F" w:rsidRPr="00021EF6" w:rsidRDefault="00C84C98" w:rsidP="00021EF6">
            <w:pPr>
              <w:jc w:val="both"/>
            </w:pPr>
            <w:r>
              <w:t>21</w:t>
            </w:r>
          </w:p>
        </w:tc>
        <w:tc>
          <w:tcPr>
            <w:tcW w:w="1134" w:type="dxa"/>
          </w:tcPr>
          <w:p w:rsidR="00276E5F" w:rsidRPr="00021EF6" w:rsidRDefault="00246EAF" w:rsidP="00021EF6">
            <w:pPr>
              <w:jc w:val="both"/>
            </w:pPr>
            <w:r>
              <w:t>25</w:t>
            </w:r>
          </w:p>
        </w:tc>
        <w:tc>
          <w:tcPr>
            <w:tcW w:w="1134" w:type="dxa"/>
          </w:tcPr>
          <w:p w:rsidR="00276E5F" w:rsidRPr="00021EF6" w:rsidRDefault="00246EAF" w:rsidP="00021EF6">
            <w:pPr>
              <w:jc w:val="both"/>
            </w:pPr>
            <w:r>
              <w:t>23</w:t>
            </w:r>
          </w:p>
        </w:tc>
        <w:tc>
          <w:tcPr>
            <w:tcW w:w="1134" w:type="dxa"/>
          </w:tcPr>
          <w:p w:rsidR="00276E5F" w:rsidRPr="00021EF6" w:rsidRDefault="00246EAF" w:rsidP="00021EF6">
            <w:pPr>
              <w:jc w:val="both"/>
            </w:pPr>
            <w:r>
              <w:t>23</w:t>
            </w:r>
          </w:p>
        </w:tc>
        <w:tc>
          <w:tcPr>
            <w:tcW w:w="1134" w:type="dxa"/>
          </w:tcPr>
          <w:p w:rsidR="00276E5F" w:rsidRPr="00021EF6" w:rsidRDefault="00F84621" w:rsidP="00021EF6">
            <w:pPr>
              <w:jc w:val="both"/>
            </w:pPr>
            <w:r>
              <w:t>13</w:t>
            </w:r>
            <w:r w:rsidR="00246EAF">
              <w:t>8</w:t>
            </w:r>
          </w:p>
        </w:tc>
      </w:tr>
      <w:tr w:rsidR="00431C77" w:rsidRPr="00021EF6" w:rsidTr="00246EAF">
        <w:tc>
          <w:tcPr>
            <w:tcW w:w="2978" w:type="dxa"/>
            <w:gridSpan w:val="2"/>
          </w:tcPr>
          <w:p w:rsidR="00431C77" w:rsidRPr="00643A5C" w:rsidRDefault="00246EAF" w:rsidP="00021EF6">
            <w:pPr>
              <w:jc w:val="both"/>
              <w:rPr>
                <w:b/>
              </w:rPr>
            </w:pPr>
            <w:r>
              <w:rPr>
                <w:b/>
              </w:rPr>
              <w:t>Средняя посещаемость       2015-2016</w:t>
            </w:r>
          </w:p>
        </w:tc>
        <w:tc>
          <w:tcPr>
            <w:tcW w:w="992" w:type="dxa"/>
          </w:tcPr>
          <w:p w:rsidR="00431C77" w:rsidRPr="00643A5C" w:rsidRDefault="00246EAF" w:rsidP="00B135D6">
            <w:pPr>
              <w:jc w:val="both"/>
              <w:rPr>
                <w:b/>
              </w:rPr>
            </w:pPr>
            <w:r>
              <w:rPr>
                <w:b/>
              </w:rPr>
              <w:t>63</w:t>
            </w:r>
            <w:r w:rsidR="001764A2">
              <w:rPr>
                <w:b/>
              </w:rPr>
              <w:t>%</w:t>
            </w:r>
          </w:p>
        </w:tc>
        <w:tc>
          <w:tcPr>
            <w:tcW w:w="1134" w:type="dxa"/>
          </w:tcPr>
          <w:p w:rsidR="00431C77" w:rsidRPr="00643A5C" w:rsidRDefault="00246EAF" w:rsidP="00B135D6">
            <w:pPr>
              <w:jc w:val="both"/>
              <w:rPr>
                <w:b/>
              </w:rPr>
            </w:pPr>
            <w:r>
              <w:rPr>
                <w:b/>
              </w:rPr>
              <w:t>69</w:t>
            </w:r>
            <w:r w:rsidR="001764A2">
              <w:rPr>
                <w:b/>
              </w:rPr>
              <w:t>%</w:t>
            </w:r>
          </w:p>
        </w:tc>
        <w:tc>
          <w:tcPr>
            <w:tcW w:w="1134" w:type="dxa"/>
          </w:tcPr>
          <w:p w:rsidR="00431C77" w:rsidRPr="00643A5C" w:rsidRDefault="00246EAF" w:rsidP="00B135D6">
            <w:pPr>
              <w:jc w:val="both"/>
              <w:rPr>
                <w:b/>
              </w:rPr>
            </w:pPr>
            <w:r>
              <w:rPr>
                <w:b/>
              </w:rPr>
              <w:t>71</w:t>
            </w:r>
            <w:r w:rsidR="001764A2">
              <w:rPr>
                <w:b/>
              </w:rPr>
              <w:t>%</w:t>
            </w:r>
          </w:p>
        </w:tc>
        <w:tc>
          <w:tcPr>
            <w:tcW w:w="1134" w:type="dxa"/>
          </w:tcPr>
          <w:p w:rsidR="00431C77" w:rsidRPr="00643A5C" w:rsidRDefault="00246EAF" w:rsidP="00B135D6">
            <w:pPr>
              <w:jc w:val="both"/>
              <w:rPr>
                <w:b/>
              </w:rPr>
            </w:pPr>
            <w:r>
              <w:rPr>
                <w:b/>
              </w:rPr>
              <w:t>62</w:t>
            </w:r>
            <w:r w:rsidR="001764A2">
              <w:rPr>
                <w:b/>
              </w:rPr>
              <w:t>%</w:t>
            </w:r>
          </w:p>
        </w:tc>
        <w:tc>
          <w:tcPr>
            <w:tcW w:w="1134" w:type="dxa"/>
          </w:tcPr>
          <w:p w:rsidR="00431C77" w:rsidRPr="00643A5C" w:rsidRDefault="00246EAF" w:rsidP="00B135D6">
            <w:pPr>
              <w:jc w:val="both"/>
              <w:rPr>
                <w:b/>
              </w:rPr>
            </w:pPr>
            <w:r>
              <w:rPr>
                <w:b/>
              </w:rPr>
              <w:t>54</w:t>
            </w:r>
            <w:r w:rsidR="001764A2">
              <w:rPr>
                <w:b/>
              </w:rPr>
              <w:t>%</w:t>
            </w:r>
          </w:p>
        </w:tc>
        <w:tc>
          <w:tcPr>
            <w:tcW w:w="1134" w:type="dxa"/>
          </w:tcPr>
          <w:p w:rsidR="00431C77" w:rsidRPr="00643A5C" w:rsidRDefault="00246EAF" w:rsidP="00B135D6">
            <w:pPr>
              <w:jc w:val="both"/>
              <w:rPr>
                <w:b/>
              </w:rPr>
            </w:pPr>
            <w:r>
              <w:rPr>
                <w:b/>
              </w:rPr>
              <w:t>52</w:t>
            </w:r>
            <w:r w:rsidR="001764A2">
              <w:rPr>
                <w:b/>
              </w:rPr>
              <w:t>%</w:t>
            </w:r>
          </w:p>
        </w:tc>
        <w:tc>
          <w:tcPr>
            <w:tcW w:w="1134" w:type="dxa"/>
          </w:tcPr>
          <w:p w:rsidR="00431C77" w:rsidRPr="00643A5C" w:rsidRDefault="00246EAF" w:rsidP="00021EF6">
            <w:pPr>
              <w:jc w:val="both"/>
              <w:rPr>
                <w:b/>
              </w:rPr>
            </w:pPr>
            <w:r>
              <w:rPr>
                <w:b/>
              </w:rPr>
              <w:t>62</w:t>
            </w:r>
            <w:r w:rsidR="00FD363F">
              <w:rPr>
                <w:b/>
              </w:rPr>
              <w:t>%</w:t>
            </w:r>
          </w:p>
        </w:tc>
      </w:tr>
      <w:tr w:rsidR="00246EAF" w:rsidRPr="00643A5C" w:rsidTr="00246EAF">
        <w:tc>
          <w:tcPr>
            <w:tcW w:w="2978" w:type="dxa"/>
            <w:gridSpan w:val="2"/>
          </w:tcPr>
          <w:p w:rsidR="00246EAF" w:rsidRPr="00246EAF" w:rsidRDefault="00246EAF" w:rsidP="00654FC1">
            <w:pPr>
              <w:jc w:val="both"/>
            </w:pPr>
            <w:r w:rsidRPr="00246EAF">
              <w:t>Средняя посещаемость       2014-2015</w:t>
            </w:r>
          </w:p>
        </w:tc>
        <w:tc>
          <w:tcPr>
            <w:tcW w:w="992" w:type="dxa"/>
          </w:tcPr>
          <w:p w:rsidR="00246EAF" w:rsidRPr="00246EAF" w:rsidRDefault="00246EAF" w:rsidP="00654FC1">
            <w:pPr>
              <w:jc w:val="both"/>
            </w:pPr>
            <w:r w:rsidRPr="00246EAF">
              <w:t>66%</w:t>
            </w:r>
          </w:p>
        </w:tc>
        <w:tc>
          <w:tcPr>
            <w:tcW w:w="1134" w:type="dxa"/>
          </w:tcPr>
          <w:p w:rsidR="00246EAF" w:rsidRPr="00246EAF" w:rsidRDefault="00246EAF" w:rsidP="00654FC1">
            <w:pPr>
              <w:jc w:val="both"/>
            </w:pPr>
            <w:r w:rsidRPr="00246EAF">
              <w:t>72%</w:t>
            </w:r>
          </w:p>
        </w:tc>
        <w:tc>
          <w:tcPr>
            <w:tcW w:w="1134" w:type="dxa"/>
          </w:tcPr>
          <w:p w:rsidR="00246EAF" w:rsidRPr="00246EAF" w:rsidRDefault="00246EAF" w:rsidP="00654FC1">
            <w:pPr>
              <w:jc w:val="both"/>
            </w:pPr>
            <w:r w:rsidRPr="00246EAF">
              <w:t>68%</w:t>
            </w:r>
          </w:p>
        </w:tc>
        <w:tc>
          <w:tcPr>
            <w:tcW w:w="1134" w:type="dxa"/>
          </w:tcPr>
          <w:p w:rsidR="00246EAF" w:rsidRPr="00246EAF" w:rsidRDefault="00246EAF" w:rsidP="00654FC1">
            <w:pPr>
              <w:jc w:val="both"/>
            </w:pPr>
            <w:r w:rsidRPr="00246EAF">
              <w:t>68%</w:t>
            </w:r>
          </w:p>
        </w:tc>
        <w:tc>
          <w:tcPr>
            <w:tcW w:w="1134" w:type="dxa"/>
          </w:tcPr>
          <w:p w:rsidR="00246EAF" w:rsidRPr="00246EAF" w:rsidRDefault="00246EAF" w:rsidP="00654FC1">
            <w:pPr>
              <w:jc w:val="both"/>
            </w:pPr>
            <w:r w:rsidRPr="00246EAF">
              <w:t>60%</w:t>
            </w:r>
          </w:p>
        </w:tc>
        <w:tc>
          <w:tcPr>
            <w:tcW w:w="1134" w:type="dxa"/>
          </w:tcPr>
          <w:p w:rsidR="00246EAF" w:rsidRPr="00246EAF" w:rsidRDefault="00246EAF" w:rsidP="00654FC1">
            <w:pPr>
              <w:jc w:val="both"/>
            </w:pPr>
          </w:p>
        </w:tc>
        <w:tc>
          <w:tcPr>
            <w:tcW w:w="1134" w:type="dxa"/>
          </w:tcPr>
          <w:p w:rsidR="00246EAF" w:rsidRPr="00246EAF" w:rsidRDefault="00246EAF" w:rsidP="00654FC1">
            <w:pPr>
              <w:jc w:val="both"/>
            </w:pPr>
            <w:r w:rsidRPr="00246EAF">
              <w:t>67%</w:t>
            </w:r>
          </w:p>
        </w:tc>
      </w:tr>
    </w:tbl>
    <w:p w:rsidR="00FD363F" w:rsidRDefault="00FD363F" w:rsidP="00021EF6">
      <w:pPr>
        <w:jc w:val="both"/>
        <w:rPr>
          <w:sz w:val="28"/>
          <w:szCs w:val="28"/>
        </w:rPr>
      </w:pPr>
    </w:p>
    <w:p w:rsidR="00AE2751" w:rsidRDefault="005758C5" w:rsidP="00021EF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0C5D694" wp14:editId="40C59174">
            <wp:simplePos x="0" y="0"/>
            <wp:positionH relativeFrom="column">
              <wp:posOffset>-206375</wp:posOffset>
            </wp:positionH>
            <wp:positionV relativeFrom="paragraph">
              <wp:posOffset>121920</wp:posOffset>
            </wp:positionV>
            <wp:extent cx="6800850" cy="2162175"/>
            <wp:effectExtent l="0" t="0" r="19050" b="9525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AE2751" w:rsidRDefault="00AE2751" w:rsidP="00021EF6">
      <w:pPr>
        <w:jc w:val="both"/>
        <w:rPr>
          <w:sz w:val="28"/>
          <w:szCs w:val="28"/>
        </w:rPr>
      </w:pPr>
    </w:p>
    <w:p w:rsidR="00F00FD0" w:rsidRDefault="00F00FD0" w:rsidP="00021EF6">
      <w:pPr>
        <w:tabs>
          <w:tab w:val="left" w:pos="990"/>
        </w:tabs>
        <w:jc w:val="both"/>
        <w:rPr>
          <w:b/>
          <w:sz w:val="28"/>
          <w:szCs w:val="28"/>
        </w:rPr>
      </w:pPr>
    </w:p>
    <w:p w:rsidR="006929DD" w:rsidRPr="00021EF6" w:rsidRDefault="00F62081" w:rsidP="00021EF6">
      <w:pPr>
        <w:tabs>
          <w:tab w:val="left" w:pos="990"/>
        </w:tabs>
        <w:jc w:val="both"/>
        <w:rPr>
          <w:b/>
          <w:sz w:val="28"/>
          <w:szCs w:val="28"/>
        </w:rPr>
      </w:pPr>
      <w:r w:rsidRPr="00021EF6">
        <w:rPr>
          <w:b/>
          <w:sz w:val="28"/>
          <w:szCs w:val="28"/>
        </w:rPr>
        <w:t>Сведения о педагогических кадрах:</w:t>
      </w:r>
    </w:p>
    <w:p w:rsidR="001D7BE4" w:rsidRPr="00021EF6" w:rsidRDefault="001D7BE4" w:rsidP="00021EF6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Образов</w:t>
      </w:r>
      <w:r w:rsidR="00460E8A">
        <w:rPr>
          <w:sz w:val="28"/>
          <w:szCs w:val="28"/>
        </w:rPr>
        <w:t>ательный процесс осуществляют 14</w:t>
      </w:r>
      <w:r w:rsidRPr="00021EF6">
        <w:rPr>
          <w:sz w:val="28"/>
          <w:szCs w:val="28"/>
        </w:rPr>
        <w:t xml:space="preserve"> пед</w:t>
      </w:r>
      <w:r w:rsidR="00460E8A">
        <w:rPr>
          <w:sz w:val="28"/>
          <w:szCs w:val="28"/>
        </w:rPr>
        <w:t>агогов, в том числе:</w:t>
      </w:r>
      <w:r w:rsidR="00251A91">
        <w:rPr>
          <w:sz w:val="28"/>
          <w:szCs w:val="28"/>
        </w:rPr>
        <w:t xml:space="preserve"> 12 воспитателей,</w:t>
      </w:r>
      <w:r w:rsidRPr="00021EF6">
        <w:rPr>
          <w:sz w:val="28"/>
          <w:szCs w:val="28"/>
        </w:rPr>
        <w:t xml:space="preserve"> старший воспитатель</w:t>
      </w:r>
      <w:r w:rsidR="00460E8A">
        <w:rPr>
          <w:sz w:val="28"/>
          <w:szCs w:val="28"/>
        </w:rPr>
        <w:t>, учитель-логопед</w:t>
      </w:r>
      <w:r w:rsidR="00142238">
        <w:rPr>
          <w:sz w:val="28"/>
          <w:szCs w:val="28"/>
        </w:rPr>
        <w:t>, а также 2</w:t>
      </w:r>
      <w:r w:rsidR="00EF0396">
        <w:rPr>
          <w:sz w:val="28"/>
          <w:szCs w:val="28"/>
        </w:rPr>
        <w:t xml:space="preserve"> музыкальных руководителя работающих</w:t>
      </w:r>
      <w:r w:rsidR="00142238">
        <w:rPr>
          <w:sz w:val="28"/>
          <w:szCs w:val="28"/>
        </w:rPr>
        <w:t xml:space="preserve"> и один педагог дополнительного образования</w:t>
      </w:r>
      <w:r w:rsidR="00EF0396">
        <w:rPr>
          <w:sz w:val="28"/>
          <w:szCs w:val="28"/>
        </w:rPr>
        <w:t xml:space="preserve"> по совместительству.</w:t>
      </w:r>
    </w:p>
    <w:p w:rsidR="00643A5C" w:rsidRDefault="00142238" w:rsidP="0046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2015-2016</w:t>
      </w:r>
      <w:r w:rsidR="001D7BE4" w:rsidRPr="00021EF6">
        <w:rPr>
          <w:sz w:val="28"/>
          <w:szCs w:val="28"/>
        </w:rPr>
        <w:t xml:space="preserve"> учебном г</w:t>
      </w:r>
      <w:r w:rsidR="00643A5C">
        <w:rPr>
          <w:sz w:val="28"/>
          <w:szCs w:val="28"/>
        </w:rPr>
        <w:t xml:space="preserve">оду  </w:t>
      </w:r>
      <w:r w:rsidR="00C3266C">
        <w:rPr>
          <w:sz w:val="28"/>
          <w:szCs w:val="28"/>
        </w:rPr>
        <w:t xml:space="preserve">получила первую категорию </w:t>
      </w:r>
      <w:r>
        <w:rPr>
          <w:sz w:val="28"/>
          <w:szCs w:val="28"/>
        </w:rPr>
        <w:t>воспитатели</w:t>
      </w:r>
      <w:r w:rsidR="0050441A">
        <w:rPr>
          <w:sz w:val="28"/>
          <w:szCs w:val="28"/>
        </w:rPr>
        <w:t xml:space="preserve"> </w:t>
      </w:r>
      <w:r>
        <w:rPr>
          <w:sz w:val="28"/>
          <w:szCs w:val="28"/>
        </w:rPr>
        <w:t>Колесникова Г.А</w:t>
      </w:r>
      <w:r w:rsidR="00643A5C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1422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Кудишина</w:t>
      </w:r>
      <w:proofErr w:type="spellEnd"/>
      <w:r>
        <w:rPr>
          <w:sz w:val="28"/>
          <w:szCs w:val="28"/>
        </w:rPr>
        <w:t xml:space="preserve"> О.Б. и учитель-логопед</w:t>
      </w:r>
      <w:r w:rsidR="0050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Трушина М.Л., </w:t>
      </w:r>
      <w:r w:rsidR="0050441A">
        <w:rPr>
          <w:sz w:val="28"/>
          <w:szCs w:val="28"/>
        </w:rPr>
        <w:t>Прошл</w:t>
      </w:r>
      <w:r>
        <w:rPr>
          <w:sz w:val="28"/>
          <w:szCs w:val="28"/>
        </w:rPr>
        <w:t>а</w:t>
      </w:r>
      <w:r w:rsidR="0050441A">
        <w:rPr>
          <w:sz w:val="28"/>
          <w:szCs w:val="28"/>
        </w:rPr>
        <w:t xml:space="preserve"> аттестацию на установление соответствия зан</w:t>
      </w:r>
      <w:r w:rsidR="00A147E2">
        <w:rPr>
          <w:sz w:val="28"/>
          <w:szCs w:val="28"/>
        </w:rPr>
        <w:t xml:space="preserve">имаемой должности </w:t>
      </w:r>
      <w:proofErr w:type="spellStart"/>
      <w:r>
        <w:rPr>
          <w:sz w:val="28"/>
          <w:szCs w:val="28"/>
        </w:rPr>
        <w:t>Юркова</w:t>
      </w:r>
      <w:proofErr w:type="spellEnd"/>
      <w:r>
        <w:rPr>
          <w:sz w:val="28"/>
          <w:szCs w:val="28"/>
        </w:rPr>
        <w:t xml:space="preserve"> А.Н.</w:t>
      </w:r>
      <w:r w:rsidR="0050441A">
        <w:rPr>
          <w:sz w:val="28"/>
          <w:szCs w:val="28"/>
        </w:rPr>
        <w:t>.</w:t>
      </w:r>
      <w:r>
        <w:rPr>
          <w:sz w:val="28"/>
          <w:szCs w:val="28"/>
        </w:rPr>
        <w:t xml:space="preserve"> В 2016-2017</w:t>
      </w:r>
      <w:r w:rsidR="007E74C3">
        <w:rPr>
          <w:sz w:val="28"/>
          <w:szCs w:val="28"/>
        </w:rPr>
        <w:t xml:space="preserve"> учебном году</w:t>
      </w:r>
      <w:r w:rsidR="0009601D">
        <w:rPr>
          <w:sz w:val="28"/>
          <w:szCs w:val="28"/>
        </w:rPr>
        <w:t>,</w:t>
      </w:r>
      <w:r w:rsidR="00AC610B" w:rsidRPr="00021EF6">
        <w:rPr>
          <w:sz w:val="28"/>
          <w:szCs w:val="28"/>
        </w:rPr>
        <w:t xml:space="preserve"> </w:t>
      </w:r>
      <w:proofErr w:type="gramStart"/>
      <w:r w:rsidR="001105BD">
        <w:rPr>
          <w:sz w:val="28"/>
          <w:szCs w:val="28"/>
        </w:rPr>
        <w:t xml:space="preserve">нет педагогов которым </w:t>
      </w:r>
      <w:r w:rsidR="00AC610B" w:rsidRPr="00021EF6">
        <w:rPr>
          <w:sz w:val="28"/>
          <w:szCs w:val="28"/>
        </w:rPr>
        <w:t>необходимо пройти</w:t>
      </w:r>
      <w:proofErr w:type="gramEnd"/>
      <w:r w:rsidR="00AC610B" w:rsidRPr="00021EF6">
        <w:rPr>
          <w:sz w:val="28"/>
          <w:szCs w:val="28"/>
        </w:rPr>
        <w:t xml:space="preserve"> аттестацию</w:t>
      </w:r>
      <w:r w:rsidR="001105BD">
        <w:rPr>
          <w:sz w:val="28"/>
          <w:szCs w:val="28"/>
        </w:rPr>
        <w:t xml:space="preserve"> по графику</w:t>
      </w:r>
      <w:r w:rsidR="007E74C3">
        <w:rPr>
          <w:sz w:val="28"/>
          <w:szCs w:val="28"/>
        </w:rPr>
        <w:t xml:space="preserve">. </w:t>
      </w:r>
    </w:p>
    <w:p w:rsidR="00AC610B" w:rsidRDefault="00AC610B" w:rsidP="00460E8A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Н</w:t>
      </w:r>
      <w:r w:rsidR="001D7BE4" w:rsidRPr="00021EF6">
        <w:rPr>
          <w:sz w:val="28"/>
          <w:szCs w:val="28"/>
        </w:rPr>
        <w:t>а курсах повышен</w:t>
      </w:r>
      <w:r w:rsidR="00142238">
        <w:rPr>
          <w:sz w:val="28"/>
          <w:szCs w:val="28"/>
        </w:rPr>
        <w:t>ия квалификации были обучены – 4</w:t>
      </w:r>
      <w:r w:rsidR="0050441A">
        <w:rPr>
          <w:sz w:val="28"/>
          <w:szCs w:val="28"/>
        </w:rPr>
        <w:t xml:space="preserve"> педагога</w:t>
      </w:r>
      <w:r w:rsidR="00C8309D">
        <w:rPr>
          <w:sz w:val="28"/>
          <w:szCs w:val="28"/>
        </w:rPr>
        <w:t>:</w:t>
      </w:r>
      <w:r w:rsidR="00142238">
        <w:rPr>
          <w:sz w:val="28"/>
          <w:szCs w:val="28"/>
        </w:rPr>
        <w:t xml:space="preserve"> воспитатели</w:t>
      </w:r>
      <w:r w:rsidR="00C8309D">
        <w:rPr>
          <w:sz w:val="28"/>
          <w:szCs w:val="28"/>
        </w:rPr>
        <w:t xml:space="preserve"> </w:t>
      </w:r>
      <w:proofErr w:type="spellStart"/>
      <w:r w:rsidR="00142238">
        <w:rPr>
          <w:sz w:val="28"/>
          <w:szCs w:val="28"/>
        </w:rPr>
        <w:t>Янушек</w:t>
      </w:r>
      <w:proofErr w:type="spellEnd"/>
      <w:r w:rsidR="00142238">
        <w:rPr>
          <w:sz w:val="28"/>
          <w:szCs w:val="28"/>
        </w:rPr>
        <w:t xml:space="preserve"> И.А., Спицына Е.В., </w:t>
      </w:r>
      <w:proofErr w:type="spellStart"/>
      <w:r w:rsidR="00142238">
        <w:rPr>
          <w:sz w:val="28"/>
          <w:szCs w:val="28"/>
        </w:rPr>
        <w:t>Голубцова</w:t>
      </w:r>
      <w:proofErr w:type="spellEnd"/>
      <w:r w:rsidR="00142238">
        <w:rPr>
          <w:sz w:val="28"/>
          <w:szCs w:val="28"/>
        </w:rPr>
        <w:t xml:space="preserve"> И.В., Трушина М.Л.</w:t>
      </w:r>
      <w:r w:rsidR="005B2B4C">
        <w:rPr>
          <w:sz w:val="28"/>
          <w:szCs w:val="28"/>
        </w:rPr>
        <w:t xml:space="preserve"> </w:t>
      </w:r>
      <w:r w:rsidR="0003760B">
        <w:rPr>
          <w:sz w:val="28"/>
          <w:szCs w:val="28"/>
        </w:rPr>
        <w:t>по теме «</w:t>
      </w:r>
      <w:r w:rsidR="00B56860">
        <w:rPr>
          <w:sz w:val="28"/>
          <w:szCs w:val="28"/>
        </w:rPr>
        <w:t xml:space="preserve">Современные тенденции развития дошкольного образования в условиях введения ФГОС </w:t>
      </w:r>
      <w:proofErr w:type="gramStart"/>
      <w:r w:rsidR="00B56860">
        <w:rPr>
          <w:sz w:val="28"/>
          <w:szCs w:val="28"/>
        </w:rPr>
        <w:t>ДО</w:t>
      </w:r>
      <w:proofErr w:type="gramEnd"/>
      <w:r w:rsidR="0003760B" w:rsidRPr="0009601D">
        <w:rPr>
          <w:sz w:val="28"/>
          <w:szCs w:val="28"/>
        </w:rPr>
        <w:t>»</w:t>
      </w:r>
      <w:r w:rsidR="00B56860">
        <w:rPr>
          <w:sz w:val="28"/>
          <w:szCs w:val="28"/>
        </w:rPr>
        <w:t>. В следующем учебном году необходимо пройти курсы повышения квалификации:</w:t>
      </w:r>
      <w:r w:rsidR="0003760B">
        <w:rPr>
          <w:sz w:val="28"/>
          <w:szCs w:val="28"/>
        </w:rPr>
        <w:t xml:space="preserve"> </w:t>
      </w:r>
      <w:r w:rsidR="00B56860">
        <w:rPr>
          <w:sz w:val="28"/>
          <w:szCs w:val="28"/>
        </w:rPr>
        <w:t xml:space="preserve"> </w:t>
      </w:r>
      <w:proofErr w:type="spellStart"/>
      <w:r w:rsidR="00B56860">
        <w:rPr>
          <w:sz w:val="28"/>
          <w:szCs w:val="28"/>
        </w:rPr>
        <w:t>Кудишиной</w:t>
      </w:r>
      <w:proofErr w:type="spellEnd"/>
      <w:r w:rsidR="00B56860">
        <w:rPr>
          <w:sz w:val="28"/>
          <w:szCs w:val="28"/>
        </w:rPr>
        <w:t xml:space="preserve"> О.Б., Грибченко В.Н., </w:t>
      </w:r>
      <w:proofErr w:type="spellStart"/>
      <w:r w:rsidR="00B56860">
        <w:rPr>
          <w:sz w:val="28"/>
          <w:szCs w:val="28"/>
        </w:rPr>
        <w:t>Тукаевой</w:t>
      </w:r>
      <w:proofErr w:type="spellEnd"/>
      <w:r w:rsidR="00B56860">
        <w:rPr>
          <w:sz w:val="28"/>
          <w:szCs w:val="28"/>
        </w:rPr>
        <w:t xml:space="preserve"> И.А., Колесниковой Г.А.</w:t>
      </w:r>
    </w:p>
    <w:p w:rsidR="001105BD" w:rsidRDefault="00410305" w:rsidP="0046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Педагоги </w:t>
      </w:r>
      <w:proofErr w:type="spellStart"/>
      <w:r>
        <w:rPr>
          <w:sz w:val="28"/>
          <w:szCs w:val="28"/>
        </w:rPr>
        <w:t>Пистунова</w:t>
      </w:r>
      <w:proofErr w:type="spellEnd"/>
      <w:r>
        <w:rPr>
          <w:sz w:val="28"/>
          <w:szCs w:val="28"/>
        </w:rPr>
        <w:t xml:space="preserve"> Н.Н., </w:t>
      </w:r>
      <w:proofErr w:type="spellStart"/>
      <w:r>
        <w:rPr>
          <w:sz w:val="28"/>
          <w:szCs w:val="28"/>
        </w:rPr>
        <w:t>Голубцова</w:t>
      </w:r>
      <w:proofErr w:type="spellEnd"/>
      <w:r>
        <w:rPr>
          <w:sz w:val="28"/>
          <w:szCs w:val="28"/>
        </w:rPr>
        <w:t xml:space="preserve"> И.В. </w:t>
      </w:r>
      <w:proofErr w:type="spellStart"/>
      <w:r>
        <w:rPr>
          <w:sz w:val="28"/>
          <w:szCs w:val="28"/>
        </w:rPr>
        <w:t>Юркова</w:t>
      </w:r>
      <w:proofErr w:type="spellEnd"/>
      <w:r>
        <w:rPr>
          <w:sz w:val="28"/>
          <w:szCs w:val="28"/>
        </w:rPr>
        <w:t xml:space="preserve"> А.Н., </w:t>
      </w:r>
      <w:proofErr w:type="spellStart"/>
      <w:r>
        <w:rPr>
          <w:sz w:val="28"/>
          <w:szCs w:val="28"/>
        </w:rPr>
        <w:t>Тукаева</w:t>
      </w:r>
      <w:proofErr w:type="spellEnd"/>
      <w:r>
        <w:rPr>
          <w:sz w:val="28"/>
          <w:szCs w:val="28"/>
        </w:rPr>
        <w:t xml:space="preserve"> И.А., Колесникова Г.А., </w:t>
      </w:r>
      <w:proofErr w:type="spellStart"/>
      <w:r>
        <w:rPr>
          <w:sz w:val="28"/>
          <w:szCs w:val="28"/>
        </w:rPr>
        <w:t>Хватик</w:t>
      </w:r>
      <w:proofErr w:type="spellEnd"/>
      <w:r>
        <w:rPr>
          <w:sz w:val="28"/>
          <w:szCs w:val="28"/>
        </w:rPr>
        <w:t xml:space="preserve"> Л.А. приняли участие во Всероссийском  конкурсе </w:t>
      </w:r>
      <w:proofErr w:type="spellStart"/>
      <w:r>
        <w:rPr>
          <w:sz w:val="28"/>
          <w:szCs w:val="28"/>
        </w:rPr>
        <w:t>лэпбуков</w:t>
      </w:r>
      <w:proofErr w:type="spellEnd"/>
      <w:r>
        <w:rPr>
          <w:sz w:val="28"/>
          <w:szCs w:val="28"/>
        </w:rPr>
        <w:t xml:space="preserve"> «От идеи до воплощения»</w:t>
      </w:r>
    </w:p>
    <w:p w:rsidR="00410305" w:rsidRDefault="005B7E81" w:rsidP="00460E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воспитатель </w:t>
      </w:r>
      <w:proofErr w:type="spellStart"/>
      <w:r>
        <w:rPr>
          <w:sz w:val="28"/>
          <w:szCs w:val="28"/>
        </w:rPr>
        <w:t>Хватик</w:t>
      </w:r>
      <w:proofErr w:type="spellEnd"/>
      <w:r>
        <w:rPr>
          <w:sz w:val="28"/>
          <w:szCs w:val="28"/>
        </w:rPr>
        <w:t xml:space="preserve"> Л.А. приняла участие в онлайн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лимпиадах «Требования ФГОС к системе дошкольного образования»-1 место, «Формирование здорового образа жизни»-1 место.</w:t>
      </w:r>
    </w:p>
    <w:p w:rsidR="00062107" w:rsidRDefault="005D5007" w:rsidP="00251A91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Воспитатели</w:t>
      </w:r>
      <w:r w:rsidR="000E25BF">
        <w:rPr>
          <w:sz w:val="28"/>
          <w:szCs w:val="28"/>
        </w:rPr>
        <w:t xml:space="preserve"> </w:t>
      </w:r>
      <w:r w:rsidR="00CE6BA1" w:rsidRPr="00021EF6">
        <w:rPr>
          <w:sz w:val="28"/>
          <w:szCs w:val="28"/>
        </w:rPr>
        <w:t>принимали участие в заседаниях ра</w:t>
      </w:r>
      <w:r w:rsidR="00CE6BA1">
        <w:rPr>
          <w:sz w:val="28"/>
          <w:szCs w:val="28"/>
        </w:rPr>
        <w:t>йонных методических объединений</w:t>
      </w:r>
      <w:r w:rsidR="00062107">
        <w:rPr>
          <w:sz w:val="28"/>
          <w:szCs w:val="28"/>
        </w:rPr>
        <w:t>:</w:t>
      </w:r>
    </w:p>
    <w:p w:rsidR="005A2986" w:rsidRDefault="000E25BF" w:rsidP="00251A91">
      <w:pPr>
        <w:ind w:firstLine="708"/>
        <w:jc w:val="both"/>
        <w:rPr>
          <w:sz w:val="28"/>
          <w:szCs w:val="28"/>
        </w:rPr>
      </w:pPr>
      <w:proofErr w:type="spellStart"/>
      <w:r w:rsidRPr="001105BD">
        <w:rPr>
          <w:sz w:val="28"/>
          <w:szCs w:val="28"/>
        </w:rPr>
        <w:t>Тукаева</w:t>
      </w:r>
      <w:proofErr w:type="spellEnd"/>
      <w:r w:rsidRPr="001105BD">
        <w:rPr>
          <w:sz w:val="28"/>
          <w:szCs w:val="28"/>
        </w:rPr>
        <w:t xml:space="preserve"> И.А.</w:t>
      </w:r>
      <w:r w:rsidR="00AB77AA" w:rsidRPr="001105BD">
        <w:rPr>
          <w:b/>
          <w:sz w:val="28"/>
          <w:szCs w:val="28"/>
        </w:rPr>
        <w:t xml:space="preserve"> </w:t>
      </w:r>
      <w:r w:rsidR="001105BD" w:rsidRPr="001105BD">
        <w:rPr>
          <w:sz w:val="28"/>
          <w:szCs w:val="28"/>
        </w:rPr>
        <w:t>Форум молодых специалистов</w:t>
      </w:r>
    </w:p>
    <w:p w:rsidR="00062107" w:rsidRPr="00B52CC4" w:rsidRDefault="005A2986" w:rsidP="00251A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Азимова И.В. </w:t>
      </w:r>
      <w:r w:rsidRPr="00B52CC4">
        <w:rPr>
          <w:sz w:val="28"/>
          <w:szCs w:val="28"/>
        </w:rPr>
        <w:t>«Использование приемов мотивации»</w:t>
      </w:r>
      <w:r w:rsidR="000E25BF" w:rsidRPr="00B52CC4">
        <w:rPr>
          <w:sz w:val="28"/>
          <w:szCs w:val="28"/>
        </w:rPr>
        <w:t xml:space="preserve"> </w:t>
      </w:r>
      <w:r w:rsidR="002B6EF1" w:rsidRPr="00B52CC4">
        <w:rPr>
          <w:sz w:val="28"/>
          <w:szCs w:val="28"/>
        </w:rPr>
        <w:t>«Методика ведения педагогических наблюдений. Педагогическое наблюдение как метод мониторинга в дошкольном образовании в условиях ФГОС» УО</w:t>
      </w:r>
      <w:r w:rsidR="00B52CC4">
        <w:rPr>
          <w:sz w:val="28"/>
          <w:szCs w:val="28"/>
        </w:rPr>
        <w:t>.</w:t>
      </w:r>
    </w:p>
    <w:p w:rsidR="00062107" w:rsidRPr="005A2986" w:rsidRDefault="000E25BF" w:rsidP="00251A91">
      <w:pPr>
        <w:ind w:firstLine="708"/>
        <w:jc w:val="both"/>
        <w:rPr>
          <w:sz w:val="28"/>
          <w:szCs w:val="28"/>
        </w:rPr>
      </w:pPr>
      <w:r w:rsidRPr="005A2986">
        <w:rPr>
          <w:sz w:val="28"/>
          <w:szCs w:val="28"/>
        </w:rPr>
        <w:t>Боброва М.А.</w:t>
      </w:r>
      <w:r w:rsidR="005B2B4C" w:rsidRPr="005A2986">
        <w:rPr>
          <w:sz w:val="28"/>
          <w:szCs w:val="28"/>
        </w:rPr>
        <w:t xml:space="preserve"> </w:t>
      </w:r>
      <w:r w:rsidR="00113576" w:rsidRPr="005A2986">
        <w:rPr>
          <w:sz w:val="28"/>
          <w:szCs w:val="28"/>
        </w:rPr>
        <w:t xml:space="preserve">РМО </w:t>
      </w:r>
      <w:r w:rsidR="005B2B4C" w:rsidRPr="005A2986">
        <w:rPr>
          <w:sz w:val="28"/>
          <w:szCs w:val="28"/>
        </w:rPr>
        <w:t>«</w:t>
      </w:r>
      <w:r w:rsidR="005A2986" w:rsidRPr="005A2986">
        <w:rPr>
          <w:sz w:val="28"/>
          <w:szCs w:val="28"/>
        </w:rPr>
        <w:t>Предметно-пространственная среда в ДОУ</w:t>
      </w:r>
      <w:r w:rsidR="00CE6BA1" w:rsidRPr="005A2986">
        <w:rPr>
          <w:sz w:val="28"/>
          <w:szCs w:val="28"/>
        </w:rPr>
        <w:t xml:space="preserve">» </w:t>
      </w:r>
      <w:r w:rsidR="00927BC3" w:rsidRPr="005A2986">
        <w:rPr>
          <w:sz w:val="28"/>
          <w:szCs w:val="28"/>
        </w:rPr>
        <w:t>д/</w:t>
      </w:r>
      <w:proofErr w:type="gramStart"/>
      <w:r w:rsidR="00927BC3" w:rsidRPr="005A2986">
        <w:rPr>
          <w:sz w:val="28"/>
          <w:szCs w:val="28"/>
        </w:rPr>
        <w:t>с</w:t>
      </w:r>
      <w:proofErr w:type="gramEnd"/>
      <w:r w:rsidR="00927BC3" w:rsidRPr="005A2986">
        <w:rPr>
          <w:sz w:val="28"/>
          <w:szCs w:val="28"/>
        </w:rPr>
        <w:t xml:space="preserve"> №</w:t>
      </w:r>
      <w:r w:rsidRPr="005A2986">
        <w:rPr>
          <w:sz w:val="28"/>
          <w:szCs w:val="28"/>
        </w:rPr>
        <w:t>,</w:t>
      </w:r>
    </w:p>
    <w:p w:rsidR="00062107" w:rsidRPr="00D453EB" w:rsidRDefault="000E25BF" w:rsidP="00251A91">
      <w:pPr>
        <w:ind w:firstLine="708"/>
        <w:jc w:val="both"/>
        <w:rPr>
          <w:sz w:val="28"/>
          <w:szCs w:val="28"/>
        </w:rPr>
      </w:pPr>
      <w:proofErr w:type="spellStart"/>
      <w:r w:rsidRPr="00116219">
        <w:rPr>
          <w:sz w:val="28"/>
          <w:szCs w:val="28"/>
        </w:rPr>
        <w:t>Хватик</w:t>
      </w:r>
      <w:proofErr w:type="spellEnd"/>
      <w:r w:rsidRPr="00116219">
        <w:rPr>
          <w:sz w:val="28"/>
          <w:szCs w:val="28"/>
        </w:rPr>
        <w:t xml:space="preserve"> Л.А.</w:t>
      </w:r>
      <w:r w:rsidR="00113576" w:rsidRPr="00116219">
        <w:rPr>
          <w:sz w:val="28"/>
          <w:szCs w:val="28"/>
        </w:rPr>
        <w:t xml:space="preserve"> РМО</w:t>
      </w:r>
      <w:r w:rsidR="00927BC3" w:rsidRPr="00116219">
        <w:rPr>
          <w:sz w:val="28"/>
          <w:szCs w:val="28"/>
        </w:rPr>
        <w:t xml:space="preserve"> «Планирование </w:t>
      </w:r>
      <w:r w:rsidR="00116219" w:rsidRPr="00116219">
        <w:rPr>
          <w:sz w:val="28"/>
          <w:szCs w:val="28"/>
        </w:rPr>
        <w:t>непрерывной образовательной деятельности (ННОД) в соответствии с</w:t>
      </w:r>
      <w:r w:rsidR="00927BC3" w:rsidRPr="00116219">
        <w:rPr>
          <w:sz w:val="28"/>
          <w:szCs w:val="28"/>
        </w:rPr>
        <w:t xml:space="preserve"> ФГОС ДО</w:t>
      </w:r>
      <w:r w:rsidR="00CE6BA1" w:rsidRPr="00116219">
        <w:rPr>
          <w:sz w:val="28"/>
          <w:szCs w:val="28"/>
        </w:rPr>
        <w:t>»</w:t>
      </w:r>
      <w:r w:rsidR="008052FE" w:rsidRPr="00116219">
        <w:rPr>
          <w:sz w:val="28"/>
          <w:szCs w:val="28"/>
        </w:rPr>
        <w:t>,</w:t>
      </w:r>
      <w:r w:rsidR="00927BC3" w:rsidRPr="00116219">
        <w:rPr>
          <w:b/>
          <w:sz w:val="28"/>
          <w:szCs w:val="28"/>
        </w:rPr>
        <w:t xml:space="preserve"> </w:t>
      </w:r>
      <w:r w:rsidR="00113576" w:rsidRPr="00D453EB">
        <w:rPr>
          <w:sz w:val="28"/>
          <w:szCs w:val="28"/>
        </w:rPr>
        <w:t xml:space="preserve">РМО </w:t>
      </w:r>
      <w:r w:rsidR="00927BC3" w:rsidRPr="00D453EB">
        <w:rPr>
          <w:sz w:val="28"/>
          <w:szCs w:val="28"/>
        </w:rPr>
        <w:t>«</w:t>
      </w:r>
      <w:r w:rsidR="00D453EB" w:rsidRPr="00D453EB">
        <w:rPr>
          <w:sz w:val="28"/>
          <w:szCs w:val="28"/>
        </w:rPr>
        <w:t>Современные методики выявления и развития одаренности у детей раннего возраста</w:t>
      </w:r>
      <w:r w:rsidR="00927BC3" w:rsidRPr="00D453EB">
        <w:rPr>
          <w:sz w:val="28"/>
          <w:szCs w:val="28"/>
        </w:rPr>
        <w:t>»</w:t>
      </w:r>
      <w:r w:rsidR="00D453EB" w:rsidRPr="00D453EB">
        <w:rPr>
          <w:sz w:val="28"/>
          <w:szCs w:val="28"/>
        </w:rPr>
        <w:t xml:space="preserve"> УО</w:t>
      </w:r>
      <w:r w:rsidR="00B52CC4">
        <w:rPr>
          <w:sz w:val="28"/>
          <w:szCs w:val="28"/>
        </w:rPr>
        <w:t>.</w:t>
      </w:r>
    </w:p>
    <w:p w:rsidR="00062107" w:rsidRPr="00116219" w:rsidRDefault="00116219" w:rsidP="00251A91">
      <w:pPr>
        <w:ind w:firstLine="708"/>
        <w:jc w:val="both"/>
        <w:rPr>
          <w:sz w:val="28"/>
          <w:szCs w:val="28"/>
        </w:rPr>
      </w:pPr>
      <w:proofErr w:type="spellStart"/>
      <w:r w:rsidRPr="00116219">
        <w:rPr>
          <w:sz w:val="28"/>
          <w:szCs w:val="28"/>
        </w:rPr>
        <w:t>Хвати</w:t>
      </w:r>
      <w:r>
        <w:rPr>
          <w:sz w:val="28"/>
          <w:szCs w:val="28"/>
        </w:rPr>
        <w:t>к</w:t>
      </w:r>
      <w:proofErr w:type="spellEnd"/>
      <w:r w:rsidRPr="00116219">
        <w:rPr>
          <w:sz w:val="28"/>
          <w:szCs w:val="28"/>
        </w:rPr>
        <w:t xml:space="preserve"> Л.А. является ответственным за ведение официального  сайта</w:t>
      </w:r>
      <w:r w:rsidR="00B52CC4">
        <w:rPr>
          <w:sz w:val="28"/>
          <w:szCs w:val="28"/>
        </w:rPr>
        <w:t xml:space="preserve">, посетила </w:t>
      </w:r>
      <w:r w:rsidR="008052FE" w:rsidRPr="00116219">
        <w:rPr>
          <w:sz w:val="28"/>
          <w:szCs w:val="28"/>
        </w:rPr>
        <w:t xml:space="preserve"> </w:t>
      </w:r>
      <w:r w:rsidR="00B52CC4">
        <w:rPr>
          <w:sz w:val="28"/>
          <w:szCs w:val="28"/>
        </w:rPr>
        <w:t>с</w:t>
      </w:r>
      <w:r w:rsidRPr="00116219">
        <w:rPr>
          <w:sz w:val="28"/>
          <w:szCs w:val="28"/>
        </w:rPr>
        <w:t>еминар «Нормативные требования к размещению информации на официальном сайте образовательного учреждения»</w:t>
      </w:r>
      <w:r w:rsidR="00B52CC4">
        <w:rPr>
          <w:sz w:val="28"/>
          <w:szCs w:val="28"/>
        </w:rPr>
        <w:t xml:space="preserve"> и др.</w:t>
      </w:r>
    </w:p>
    <w:p w:rsidR="00CD79CD" w:rsidRDefault="00251A91" w:rsidP="00251A91">
      <w:pPr>
        <w:ind w:firstLine="708"/>
        <w:jc w:val="both"/>
        <w:rPr>
          <w:sz w:val="28"/>
          <w:szCs w:val="28"/>
        </w:rPr>
      </w:pPr>
      <w:r w:rsidRPr="00116219">
        <w:rPr>
          <w:sz w:val="28"/>
          <w:szCs w:val="28"/>
        </w:rPr>
        <w:t xml:space="preserve">Трушина М.Л. </w:t>
      </w:r>
      <w:r w:rsidR="00113576" w:rsidRPr="00116219">
        <w:rPr>
          <w:sz w:val="28"/>
          <w:szCs w:val="28"/>
        </w:rPr>
        <w:t xml:space="preserve">РМО </w:t>
      </w:r>
      <w:r w:rsidR="00BA5942" w:rsidRPr="00116219">
        <w:rPr>
          <w:sz w:val="28"/>
          <w:szCs w:val="28"/>
        </w:rPr>
        <w:t>«</w:t>
      </w:r>
      <w:r w:rsidR="00116219" w:rsidRPr="00116219">
        <w:rPr>
          <w:sz w:val="28"/>
          <w:szCs w:val="28"/>
        </w:rPr>
        <w:t>Отчет о проведенной работе. Планирование работы на 2015-2016 учебный год</w:t>
      </w:r>
      <w:r w:rsidR="00BA5942" w:rsidRPr="00116219">
        <w:rPr>
          <w:sz w:val="28"/>
          <w:szCs w:val="28"/>
        </w:rPr>
        <w:t>»</w:t>
      </w:r>
      <w:r w:rsidR="00116219" w:rsidRPr="00116219">
        <w:rPr>
          <w:sz w:val="28"/>
          <w:szCs w:val="28"/>
        </w:rPr>
        <w:t xml:space="preserve"> УО</w:t>
      </w:r>
      <w:r w:rsidR="009D7B48" w:rsidRPr="00116219">
        <w:rPr>
          <w:sz w:val="28"/>
          <w:szCs w:val="28"/>
        </w:rPr>
        <w:t xml:space="preserve">, </w:t>
      </w:r>
      <w:r w:rsidR="002B6EF1">
        <w:rPr>
          <w:sz w:val="28"/>
          <w:szCs w:val="28"/>
        </w:rPr>
        <w:t xml:space="preserve">РМО </w:t>
      </w:r>
      <w:r w:rsidR="009D7B48" w:rsidRPr="00116219">
        <w:rPr>
          <w:sz w:val="28"/>
          <w:szCs w:val="28"/>
        </w:rPr>
        <w:t>«</w:t>
      </w:r>
      <w:r w:rsidR="00116219" w:rsidRPr="00116219">
        <w:rPr>
          <w:sz w:val="28"/>
          <w:szCs w:val="28"/>
        </w:rPr>
        <w:t>Анализ</w:t>
      </w:r>
      <w:r w:rsidR="009D7B48" w:rsidRPr="00116219">
        <w:rPr>
          <w:sz w:val="28"/>
          <w:szCs w:val="28"/>
        </w:rPr>
        <w:t xml:space="preserve"> работы </w:t>
      </w:r>
      <w:r w:rsidR="00116219" w:rsidRPr="00116219">
        <w:rPr>
          <w:sz w:val="28"/>
          <w:szCs w:val="28"/>
        </w:rPr>
        <w:t xml:space="preserve">РМО, сопровождение деятельности </w:t>
      </w:r>
      <w:proofErr w:type="spellStart"/>
      <w:r w:rsidR="00116219" w:rsidRPr="00116219">
        <w:rPr>
          <w:sz w:val="28"/>
          <w:szCs w:val="28"/>
        </w:rPr>
        <w:t>ПМПк</w:t>
      </w:r>
      <w:proofErr w:type="spellEnd"/>
      <w:r w:rsidR="00116219" w:rsidRPr="00116219">
        <w:rPr>
          <w:sz w:val="28"/>
          <w:szCs w:val="28"/>
        </w:rPr>
        <w:t xml:space="preserve"> с учетом требований </w:t>
      </w:r>
      <w:r w:rsidR="009D7B48" w:rsidRPr="00116219">
        <w:rPr>
          <w:sz w:val="28"/>
          <w:szCs w:val="28"/>
        </w:rPr>
        <w:t xml:space="preserve"> ФГОС ДО»</w:t>
      </w:r>
      <w:r w:rsidR="002B6EF1">
        <w:rPr>
          <w:sz w:val="28"/>
          <w:szCs w:val="28"/>
        </w:rPr>
        <w:t xml:space="preserve"> </w:t>
      </w:r>
      <w:proofErr w:type="spellStart"/>
      <w:r w:rsidR="002B6EF1">
        <w:rPr>
          <w:sz w:val="28"/>
          <w:szCs w:val="28"/>
        </w:rPr>
        <w:t>Тогучинский</w:t>
      </w:r>
      <w:proofErr w:type="spellEnd"/>
      <w:r w:rsidR="002B6EF1">
        <w:rPr>
          <w:sz w:val="28"/>
          <w:szCs w:val="28"/>
        </w:rPr>
        <w:t xml:space="preserve"> филиал ОЦДК,</w:t>
      </w:r>
    </w:p>
    <w:p w:rsidR="00FC57CE" w:rsidRDefault="002B6EF1" w:rsidP="002B6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РМО </w:t>
      </w:r>
      <w:r w:rsidR="00FC57CE">
        <w:rPr>
          <w:sz w:val="28"/>
          <w:szCs w:val="28"/>
        </w:rPr>
        <w:t>«</w:t>
      </w:r>
      <w:r>
        <w:rPr>
          <w:sz w:val="28"/>
          <w:szCs w:val="28"/>
        </w:rPr>
        <w:t>Нормативно-правовое обеспечение  работы учителя-логопеда в ОО. Организация инклюзивного образования для детей с нарушениями речи» УО, РМО «Преемственность в работе с детьми, имеющими нарушения речи при переходе из ДОУ в ОУ с учетом ФГОС</w:t>
      </w:r>
      <w:r w:rsidR="00D453E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D453EB">
        <w:rPr>
          <w:sz w:val="28"/>
          <w:szCs w:val="28"/>
        </w:rPr>
        <w:t xml:space="preserve"> Семинар для педагогов, работающих с </w:t>
      </w:r>
      <w:proofErr w:type="gramStart"/>
      <w:r w:rsidR="00D453EB">
        <w:rPr>
          <w:sz w:val="28"/>
          <w:szCs w:val="28"/>
        </w:rPr>
        <w:t>обучающимися</w:t>
      </w:r>
      <w:proofErr w:type="gramEnd"/>
      <w:r w:rsidR="00D453EB">
        <w:rPr>
          <w:sz w:val="28"/>
          <w:szCs w:val="28"/>
        </w:rPr>
        <w:t xml:space="preserve"> с ОВЗ «Создание социально-образовательных условий в урочной и внеурочной деятельности ОО на основе рекомендаций ПМПК»</w:t>
      </w:r>
      <w:r w:rsidR="000B3BDF">
        <w:rPr>
          <w:sz w:val="28"/>
          <w:szCs w:val="28"/>
        </w:rPr>
        <w:t xml:space="preserve"> ОЦДК,  РМО «Взаимодействие учителя-логопеда базовых школ и школ округа при организации сопровождения детей ОВЗ в рамках сетевого взаимодействия»</w:t>
      </w:r>
    </w:p>
    <w:p w:rsidR="00116219" w:rsidRPr="00116219" w:rsidRDefault="00116219" w:rsidP="00251A9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Трушина М.Л. является операторо</w:t>
      </w:r>
      <w:r w:rsidR="00D453EB">
        <w:rPr>
          <w:sz w:val="28"/>
          <w:szCs w:val="28"/>
        </w:rPr>
        <w:t>м по заполнению базы данных детей с ОВЗ</w:t>
      </w:r>
    </w:p>
    <w:p w:rsidR="00927BC3" w:rsidRPr="00B52CC4" w:rsidRDefault="000B3BDF" w:rsidP="00251A91">
      <w:pPr>
        <w:ind w:firstLine="708"/>
        <w:jc w:val="both"/>
        <w:rPr>
          <w:sz w:val="28"/>
          <w:szCs w:val="28"/>
        </w:rPr>
      </w:pPr>
      <w:r w:rsidRPr="00B52CC4">
        <w:rPr>
          <w:sz w:val="28"/>
          <w:szCs w:val="28"/>
        </w:rPr>
        <w:t>На базе детского сада были организованы</w:t>
      </w:r>
      <w:r w:rsidR="00927BC3" w:rsidRPr="00B52CC4">
        <w:rPr>
          <w:sz w:val="28"/>
          <w:szCs w:val="28"/>
        </w:rPr>
        <w:t xml:space="preserve"> </w:t>
      </w:r>
      <w:r w:rsidRPr="00B52CC4">
        <w:rPr>
          <w:sz w:val="28"/>
          <w:szCs w:val="28"/>
        </w:rPr>
        <w:t>курсы повышения квалификации</w:t>
      </w:r>
      <w:r w:rsidR="00B52CC4" w:rsidRPr="00B52CC4">
        <w:rPr>
          <w:sz w:val="28"/>
          <w:szCs w:val="28"/>
        </w:rPr>
        <w:t xml:space="preserve"> для педагогов района </w:t>
      </w:r>
      <w:r w:rsidRPr="00B52CC4">
        <w:rPr>
          <w:sz w:val="28"/>
          <w:szCs w:val="28"/>
        </w:rPr>
        <w:t xml:space="preserve"> по теме «Современные тенденции развития дошкольного образования в условиях введения ФГОС </w:t>
      </w:r>
      <w:proofErr w:type="gramStart"/>
      <w:r w:rsidRPr="00B52CC4">
        <w:rPr>
          <w:sz w:val="28"/>
          <w:szCs w:val="28"/>
        </w:rPr>
        <w:t>ДО</w:t>
      </w:r>
      <w:proofErr w:type="gramEnd"/>
      <w:r w:rsidRPr="00B52CC4">
        <w:rPr>
          <w:sz w:val="28"/>
          <w:szCs w:val="28"/>
        </w:rPr>
        <w:t>».</w:t>
      </w:r>
    </w:p>
    <w:p w:rsidR="001D18E6" w:rsidRDefault="00201587" w:rsidP="00251A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Почетными г</w:t>
      </w:r>
      <w:r w:rsidR="001D18E6">
        <w:rPr>
          <w:sz w:val="28"/>
          <w:szCs w:val="28"/>
        </w:rPr>
        <w:t>рамотами Главы города</w:t>
      </w:r>
      <w:r w:rsidR="006C1663">
        <w:rPr>
          <w:sz w:val="28"/>
          <w:szCs w:val="28"/>
        </w:rPr>
        <w:t xml:space="preserve"> Тогучина награждены воспитатель</w:t>
      </w:r>
      <w:r w:rsidR="001D18E6">
        <w:rPr>
          <w:sz w:val="28"/>
          <w:szCs w:val="28"/>
        </w:rPr>
        <w:t xml:space="preserve"> </w:t>
      </w:r>
      <w:proofErr w:type="spellStart"/>
      <w:r w:rsidR="006C1663">
        <w:rPr>
          <w:sz w:val="28"/>
          <w:szCs w:val="28"/>
        </w:rPr>
        <w:t>Янушек</w:t>
      </w:r>
      <w:proofErr w:type="spellEnd"/>
      <w:r w:rsidR="006C1663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, </w:t>
      </w:r>
      <w:r w:rsidR="006C1663">
        <w:rPr>
          <w:sz w:val="28"/>
          <w:szCs w:val="28"/>
        </w:rPr>
        <w:t>учитель-логопед Трушина М.Л</w:t>
      </w:r>
      <w:r>
        <w:rPr>
          <w:sz w:val="28"/>
          <w:szCs w:val="28"/>
        </w:rPr>
        <w:t xml:space="preserve">., </w:t>
      </w:r>
      <w:r w:rsidR="006C1663">
        <w:rPr>
          <w:sz w:val="28"/>
          <w:szCs w:val="28"/>
        </w:rPr>
        <w:t xml:space="preserve">Воспитатель Азимова И.В. награждена Почетной грамотой Главы </w:t>
      </w:r>
      <w:proofErr w:type="spellStart"/>
      <w:r w:rsidR="006C1663">
        <w:rPr>
          <w:sz w:val="28"/>
          <w:szCs w:val="28"/>
        </w:rPr>
        <w:t>Тогучинского</w:t>
      </w:r>
      <w:proofErr w:type="spellEnd"/>
      <w:r w:rsidR="006C1663">
        <w:rPr>
          <w:sz w:val="28"/>
          <w:szCs w:val="28"/>
        </w:rPr>
        <w:t xml:space="preserve"> района.</w:t>
      </w:r>
    </w:p>
    <w:p w:rsidR="00A147E2" w:rsidRPr="00927BC3" w:rsidRDefault="001D18E6" w:rsidP="00201587">
      <w:pPr>
        <w:jc w:val="center"/>
        <w:rPr>
          <w:sz w:val="28"/>
          <w:szCs w:val="28"/>
        </w:rPr>
      </w:pPr>
      <w:r>
        <w:rPr>
          <w:rFonts w:ascii="Monotype Corsiva" w:hAnsi="Monotype Corsiva"/>
          <w:sz w:val="52"/>
          <w:szCs w:val="52"/>
        </w:rPr>
        <w:t>Образование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1539"/>
        <w:gridCol w:w="1154"/>
        <w:gridCol w:w="1134"/>
        <w:gridCol w:w="1134"/>
        <w:gridCol w:w="1134"/>
        <w:gridCol w:w="992"/>
        <w:gridCol w:w="992"/>
      </w:tblGrid>
      <w:tr w:rsidR="005B20D1" w:rsidRPr="00021EF6" w:rsidTr="005B20D1">
        <w:tc>
          <w:tcPr>
            <w:tcW w:w="1668" w:type="dxa"/>
            <w:vMerge w:val="restart"/>
          </w:tcPr>
          <w:p w:rsidR="005B20D1" w:rsidRPr="00021EF6" w:rsidRDefault="005B20D1" w:rsidP="00021EF6">
            <w:pPr>
              <w:jc w:val="both"/>
            </w:pPr>
            <w:r w:rsidRPr="00021EF6">
              <w:t>Общее количеств</w:t>
            </w:r>
            <w:r w:rsidR="00017B69">
              <w:t>о</w:t>
            </w:r>
            <w:r w:rsidRPr="00021EF6">
              <w:t xml:space="preserve"> педагогов</w:t>
            </w:r>
          </w:p>
        </w:tc>
        <w:tc>
          <w:tcPr>
            <w:tcW w:w="3827" w:type="dxa"/>
            <w:gridSpan w:val="3"/>
          </w:tcPr>
          <w:p w:rsidR="005B20D1" w:rsidRPr="00021EF6" w:rsidRDefault="005B20D1" w:rsidP="00021EF6">
            <w:pPr>
              <w:jc w:val="both"/>
            </w:pPr>
            <w:r w:rsidRPr="00021EF6">
              <w:t>Образование</w:t>
            </w: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</w:p>
        </w:tc>
        <w:tc>
          <w:tcPr>
            <w:tcW w:w="4252" w:type="dxa"/>
            <w:gridSpan w:val="4"/>
            <w:tcBorders>
              <w:bottom w:val="nil"/>
            </w:tcBorders>
          </w:tcPr>
          <w:p w:rsidR="005B20D1" w:rsidRPr="00021EF6" w:rsidRDefault="005B20D1" w:rsidP="00021EF6">
            <w:pPr>
              <w:jc w:val="both"/>
            </w:pPr>
            <w:r w:rsidRPr="00021EF6">
              <w:t>Аттестационные</w:t>
            </w:r>
            <w:r>
              <w:t xml:space="preserve"> </w:t>
            </w:r>
            <w:r w:rsidRPr="00021EF6">
              <w:t>категории</w:t>
            </w:r>
          </w:p>
        </w:tc>
      </w:tr>
      <w:tr w:rsidR="005B20D1" w:rsidRPr="00021EF6" w:rsidTr="00643A5C">
        <w:tc>
          <w:tcPr>
            <w:tcW w:w="1668" w:type="dxa"/>
            <w:vMerge/>
          </w:tcPr>
          <w:p w:rsidR="005B20D1" w:rsidRPr="00021EF6" w:rsidRDefault="005B20D1" w:rsidP="00021EF6">
            <w:pPr>
              <w:jc w:val="both"/>
            </w:pP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  <w:r w:rsidRPr="00021EF6">
              <w:t>Высшее</w:t>
            </w:r>
          </w:p>
        </w:tc>
        <w:tc>
          <w:tcPr>
            <w:tcW w:w="1539" w:type="dxa"/>
          </w:tcPr>
          <w:p w:rsidR="005B20D1" w:rsidRPr="00021EF6" w:rsidRDefault="005B20D1" w:rsidP="00021EF6">
            <w:pPr>
              <w:jc w:val="both"/>
            </w:pPr>
            <w:proofErr w:type="gramStart"/>
            <w:r w:rsidRPr="00021EF6">
              <w:t>Среднее-специальное</w:t>
            </w:r>
            <w:proofErr w:type="gramEnd"/>
          </w:p>
        </w:tc>
        <w:tc>
          <w:tcPr>
            <w:tcW w:w="1154" w:type="dxa"/>
          </w:tcPr>
          <w:p w:rsidR="005B20D1" w:rsidRPr="00021EF6" w:rsidRDefault="005B20D1" w:rsidP="00021EF6">
            <w:pPr>
              <w:jc w:val="both"/>
            </w:pPr>
            <w:proofErr w:type="spellStart"/>
            <w:r w:rsidRPr="00021EF6">
              <w:t>Среднее</w:t>
            </w:r>
            <w:r>
              <w:t>техническое</w:t>
            </w:r>
            <w:proofErr w:type="spellEnd"/>
          </w:p>
        </w:tc>
        <w:tc>
          <w:tcPr>
            <w:tcW w:w="1134" w:type="dxa"/>
          </w:tcPr>
          <w:p w:rsidR="005B20D1" w:rsidRPr="00643A5C" w:rsidRDefault="005B20D1" w:rsidP="00021EF6">
            <w:pPr>
              <w:jc w:val="both"/>
              <w:rPr>
                <w:sz w:val="20"/>
                <w:szCs w:val="20"/>
              </w:rPr>
            </w:pPr>
            <w:r w:rsidRPr="00643A5C">
              <w:rPr>
                <w:sz w:val="20"/>
                <w:szCs w:val="20"/>
              </w:rPr>
              <w:t>Начальное профессиональное</w:t>
            </w: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  <w:r w:rsidRPr="00021EF6">
              <w:t>Высшая</w:t>
            </w: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  <w:r w:rsidRPr="00021EF6">
              <w:t>Первая</w:t>
            </w:r>
          </w:p>
        </w:tc>
        <w:tc>
          <w:tcPr>
            <w:tcW w:w="992" w:type="dxa"/>
          </w:tcPr>
          <w:p w:rsidR="005B20D1" w:rsidRPr="00021EF6" w:rsidRDefault="0090562B" w:rsidP="00021EF6">
            <w:pPr>
              <w:jc w:val="both"/>
            </w:pPr>
            <w:r>
              <w:t>Соответствие занимаемой должности</w:t>
            </w:r>
          </w:p>
        </w:tc>
        <w:tc>
          <w:tcPr>
            <w:tcW w:w="992" w:type="dxa"/>
          </w:tcPr>
          <w:p w:rsidR="005B20D1" w:rsidRPr="00021EF6" w:rsidRDefault="0090562B" w:rsidP="00021EF6">
            <w:pPr>
              <w:jc w:val="both"/>
            </w:pPr>
            <w:r>
              <w:t>без категории</w:t>
            </w:r>
          </w:p>
        </w:tc>
      </w:tr>
      <w:tr w:rsidR="005B20D1" w:rsidRPr="00021EF6" w:rsidTr="00643A5C">
        <w:tc>
          <w:tcPr>
            <w:tcW w:w="1668" w:type="dxa"/>
          </w:tcPr>
          <w:p w:rsidR="005B20D1" w:rsidRPr="00021EF6" w:rsidRDefault="005B20D1" w:rsidP="00021EF6">
            <w:pPr>
              <w:jc w:val="both"/>
            </w:pPr>
            <w:r>
              <w:t>14</w:t>
            </w:r>
          </w:p>
        </w:tc>
        <w:tc>
          <w:tcPr>
            <w:tcW w:w="1134" w:type="dxa"/>
          </w:tcPr>
          <w:p w:rsidR="005B20D1" w:rsidRPr="00021EF6" w:rsidRDefault="006C1663" w:rsidP="00021EF6">
            <w:pPr>
              <w:jc w:val="both"/>
            </w:pPr>
            <w:r>
              <w:t>6</w:t>
            </w:r>
            <w:r w:rsidR="005B20D1">
              <w:t>(50</w:t>
            </w:r>
            <w:r w:rsidR="005B20D1" w:rsidRPr="00021EF6">
              <w:t>%)</w:t>
            </w:r>
          </w:p>
        </w:tc>
        <w:tc>
          <w:tcPr>
            <w:tcW w:w="1539" w:type="dxa"/>
          </w:tcPr>
          <w:p w:rsidR="005B20D1" w:rsidRPr="00021EF6" w:rsidRDefault="005B20D1" w:rsidP="00021EF6">
            <w:pPr>
              <w:jc w:val="both"/>
            </w:pPr>
            <w:r>
              <w:t>4(29</w:t>
            </w:r>
            <w:r w:rsidRPr="00021EF6">
              <w:t>%)</w:t>
            </w:r>
          </w:p>
        </w:tc>
        <w:tc>
          <w:tcPr>
            <w:tcW w:w="1154" w:type="dxa"/>
          </w:tcPr>
          <w:p w:rsidR="005B20D1" w:rsidRPr="00021EF6" w:rsidRDefault="005B20D1" w:rsidP="00021EF6">
            <w:pPr>
              <w:jc w:val="both"/>
            </w:pPr>
            <w:r>
              <w:t>2(14</w:t>
            </w:r>
            <w:r w:rsidRPr="00021EF6">
              <w:t>%)</w:t>
            </w:r>
          </w:p>
        </w:tc>
        <w:tc>
          <w:tcPr>
            <w:tcW w:w="1134" w:type="dxa"/>
          </w:tcPr>
          <w:p w:rsidR="005B20D1" w:rsidRPr="00021EF6" w:rsidRDefault="006C1663" w:rsidP="00021EF6">
            <w:pPr>
              <w:jc w:val="both"/>
            </w:pPr>
            <w:r>
              <w:t>2</w:t>
            </w:r>
            <w:r w:rsidR="005B20D1">
              <w:t>(7%)</w:t>
            </w:r>
          </w:p>
        </w:tc>
        <w:tc>
          <w:tcPr>
            <w:tcW w:w="1134" w:type="dxa"/>
          </w:tcPr>
          <w:p w:rsidR="005B20D1" w:rsidRPr="00021EF6" w:rsidRDefault="005B20D1" w:rsidP="00021EF6">
            <w:pPr>
              <w:jc w:val="both"/>
            </w:pPr>
            <w:r w:rsidRPr="00021EF6">
              <w:t>----</w:t>
            </w:r>
          </w:p>
        </w:tc>
        <w:tc>
          <w:tcPr>
            <w:tcW w:w="1134" w:type="dxa"/>
          </w:tcPr>
          <w:p w:rsidR="005B20D1" w:rsidRPr="00021EF6" w:rsidRDefault="006C1663" w:rsidP="00021EF6">
            <w:pPr>
              <w:jc w:val="both"/>
            </w:pPr>
            <w:r>
              <w:t>13(</w:t>
            </w:r>
            <w:r w:rsidR="005B20D1" w:rsidRPr="00021EF6">
              <w:t>%)</w:t>
            </w:r>
          </w:p>
        </w:tc>
        <w:tc>
          <w:tcPr>
            <w:tcW w:w="992" w:type="dxa"/>
          </w:tcPr>
          <w:p w:rsidR="005B20D1" w:rsidRPr="00021EF6" w:rsidRDefault="006C1663" w:rsidP="00021EF6">
            <w:pPr>
              <w:jc w:val="both"/>
            </w:pPr>
            <w:r>
              <w:t>1(</w:t>
            </w:r>
            <w:r w:rsidR="005B20D1" w:rsidRPr="00021EF6">
              <w:t>%)</w:t>
            </w:r>
          </w:p>
        </w:tc>
        <w:tc>
          <w:tcPr>
            <w:tcW w:w="992" w:type="dxa"/>
          </w:tcPr>
          <w:p w:rsidR="005B20D1" w:rsidRPr="00021EF6" w:rsidRDefault="0090562B" w:rsidP="00021EF6">
            <w:pPr>
              <w:jc w:val="both"/>
            </w:pPr>
            <w:r>
              <w:t>0(0</w:t>
            </w:r>
            <w:r w:rsidR="005B20D1" w:rsidRPr="00021EF6">
              <w:t>%)</w:t>
            </w:r>
          </w:p>
        </w:tc>
      </w:tr>
    </w:tbl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</w:rPr>
        <w:lastRenderedPageBreak/>
        <w:drawing>
          <wp:inline distT="0" distB="0" distL="0" distR="0" wp14:anchorId="4939B535" wp14:editId="45E99981">
            <wp:extent cx="4848225" cy="17907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Категория</w:t>
      </w: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 w:rsidRPr="00931A39">
        <w:rPr>
          <w:rFonts w:ascii="Monotype Corsiva" w:hAnsi="Monotype Corsiva"/>
          <w:noProof/>
          <w:sz w:val="52"/>
          <w:szCs w:val="52"/>
          <w:u w:val="single"/>
        </w:rPr>
        <w:drawing>
          <wp:inline distT="0" distB="0" distL="0" distR="0" wp14:anchorId="2DB2CF3E" wp14:editId="3FC54E26">
            <wp:extent cx="4781550" cy="20288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B20D1" w:rsidRDefault="005B20D1" w:rsidP="00021EF6">
      <w:pPr>
        <w:jc w:val="both"/>
        <w:rPr>
          <w:sz w:val="28"/>
          <w:szCs w:val="28"/>
        </w:rPr>
      </w:pP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Стаж работы</w:t>
      </w:r>
    </w:p>
    <w:p w:rsidR="001D18E6" w:rsidRPr="00021EF6" w:rsidRDefault="001D18E6" w:rsidP="001D18E6">
      <w:pPr>
        <w:jc w:val="both"/>
      </w:pPr>
      <w:r w:rsidRPr="00021EF6">
        <w:rPr>
          <w:sz w:val="28"/>
          <w:szCs w:val="28"/>
        </w:rPr>
        <w:t>Педагогический стаж</w:t>
      </w:r>
      <w:r w:rsidRPr="00021EF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2091"/>
      </w:tblGrid>
      <w:tr w:rsidR="001D18E6" w:rsidRPr="00021EF6" w:rsidTr="000D6EEC">
        <w:tc>
          <w:tcPr>
            <w:tcW w:w="1914" w:type="dxa"/>
          </w:tcPr>
          <w:p w:rsidR="001D18E6" w:rsidRPr="00021EF6" w:rsidRDefault="001D18E6" w:rsidP="000D6EEC">
            <w:pPr>
              <w:jc w:val="both"/>
            </w:pPr>
            <w:r w:rsidRPr="00021EF6">
              <w:t>До 5 лет</w:t>
            </w:r>
          </w:p>
        </w:tc>
        <w:tc>
          <w:tcPr>
            <w:tcW w:w="1914" w:type="dxa"/>
          </w:tcPr>
          <w:p w:rsidR="001D18E6" w:rsidRPr="00021EF6" w:rsidRDefault="001D18E6" w:rsidP="000D6EEC">
            <w:pPr>
              <w:jc w:val="both"/>
            </w:pPr>
            <w:r w:rsidRPr="00021EF6">
              <w:t>От 5 до 10 лет</w:t>
            </w:r>
          </w:p>
        </w:tc>
        <w:tc>
          <w:tcPr>
            <w:tcW w:w="1914" w:type="dxa"/>
          </w:tcPr>
          <w:p w:rsidR="001D18E6" w:rsidRPr="00021EF6" w:rsidRDefault="001D18E6" w:rsidP="000D6EEC">
            <w:pPr>
              <w:jc w:val="both"/>
            </w:pPr>
            <w:r w:rsidRPr="00021EF6">
              <w:t>От 10 до 15 лет</w:t>
            </w:r>
          </w:p>
        </w:tc>
        <w:tc>
          <w:tcPr>
            <w:tcW w:w="1914" w:type="dxa"/>
          </w:tcPr>
          <w:p w:rsidR="001D18E6" w:rsidRPr="00021EF6" w:rsidRDefault="001D18E6" w:rsidP="000D6EEC">
            <w:pPr>
              <w:jc w:val="both"/>
            </w:pPr>
            <w:r w:rsidRPr="00021EF6">
              <w:t>От 15 до 20 лет</w:t>
            </w:r>
          </w:p>
        </w:tc>
        <w:tc>
          <w:tcPr>
            <w:tcW w:w="2091" w:type="dxa"/>
          </w:tcPr>
          <w:p w:rsidR="001D18E6" w:rsidRPr="00021EF6" w:rsidRDefault="001D18E6" w:rsidP="000D6EEC">
            <w:pPr>
              <w:jc w:val="both"/>
            </w:pPr>
            <w:r w:rsidRPr="00021EF6">
              <w:t>Свыше 20 лет</w:t>
            </w:r>
          </w:p>
        </w:tc>
      </w:tr>
      <w:tr w:rsidR="001D18E6" w:rsidRPr="00021EF6" w:rsidTr="000D6EEC">
        <w:tc>
          <w:tcPr>
            <w:tcW w:w="1914" w:type="dxa"/>
          </w:tcPr>
          <w:p w:rsidR="001D18E6" w:rsidRPr="00021EF6" w:rsidRDefault="001D18E6" w:rsidP="000D6EEC">
            <w:pPr>
              <w:jc w:val="both"/>
            </w:pPr>
            <w:r>
              <w:t>4(29</w:t>
            </w:r>
            <w:r w:rsidRPr="00021EF6">
              <w:t>%)</w:t>
            </w:r>
          </w:p>
        </w:tc>
        <w:tc>
          <w:tcPr>
            <w:tcW w:w="1914" w:type="dxa"/>
          </w:tcPr>
          <w:p w:rsidR="001D18E6" w:rsidRPr="00021EF6" w:rsidRDefault="001D18E6" w:rsidP="000D6EEC">
            <w:pPr>
              <w:jc w:val="both"/>
            </w:pPr>
            <w:r>
              <w:t>3 (22%)</w:t>
            </w:r>
          </w:p>
        </w:tc>
        <w:tc>
          <w:tcPr>
            <w:tcW w:w="1914" w:type="dxa"/>
          </w:tcPr>
          <w:p w:rsidR="001D18E6" w:rsidRPr="00021EF6" w:rsidRDefault="001D18E6" w:rsidP="000D6EEC">
            <w:pPr>
              <w:jc w:val="both"/>
            </w:pPr>
            <w:r>
              <w:t>0 (0</w:t>
            </w:r>
            <w:r w:rsidRPr="00021EF6">
              <w:t>%)</w:t>
            </w:r>
          </w:p>
        </w:tc>
        <w:tc>
          <w:tcPr>
            <w:tcW w:w="1914" w:type="dxa"/>
          </w:tcPr>
          <w:p w:rsidR="001D18E6" w:rsidRPr="00021EF6" w:rsidRDefault="001D18E6" w:rsidP="000D6EEC">
            <w:pPr>
              <w:jc w:val="both"/>
            </w:pPr>
            <w:r>
              <w:t>1(7</w:t>
            </w:r>
            <w:r w:rsidRPr="00021EF6">
              <w:t>%)</w:t>
            </w:r>
          </w:p>
        </w:tc>
        <w:tc>
          <w:tcPr>
            <w:tcW w:w="2091" w:type="dxa"/>
          </w:tcPr>
          <w:p w:rsidR="001D18E6" w:rsidRPr="00021EF6" w:rsidRDefault="001D18E6" w:rsidP="000D6EEC">
            <w:pPr>
              <w:jc w:val="both"/>
            </w:pPr>
            <w:r>
              <w:t>6(43</w:t>
            </w:r>
            <w:r w:rsidRPr="00021EF6">
              <w:t>%)</w:t>
            </w:r>
          </w:p>
        </w:tc>
      </w:tr>
    </w:tbl>
    <w:p w:rsidR="001D18E6" w:rsidRDefault="001D18E6" w:rsidP="005B20D1">
      <w:pPr>
        <w:jc w:val="center"/>
        <w:rPr>
          <w:rFonts w:ascii="Monotype Corsiva" w:hAnsi="Monotype Corsiva"/>
          <w:sz w:val="52"/>
          <w:szCs w:val="52"/>
        </w:rPr>
      </w:pP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</w:rPr>
        <w:drawing>
          <wp:inline distT="0" distB="0" distL="0" distR="0" wp14:anchorId="3EC117AB" wp14:editId="10B5BE43">
            <wp:extent cx="5200650" cy="180975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Возраст </w:t>
      </w:r>
    </w:p>
    <w:p w:rsidR="001D18E6" w:rsidRPr="00021EF6" w:rsidRDefault="001D18E6" w:rsidP="001D18E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>Возраст педагогических работников: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569"/>
      </w:tblGrid>
      <w:tr w:rsidR="001D18E6" w:rsidRPr="00021EF6" w:rsidTr="000D6EEC">
        <w:trPr>
          <w:trHeight w:val="262"/>
        </w:trPr>
        <w:tc>
          <w:tcPr>
            <w:tcW w:w="2392" w:type="dxa"/>
          </w:tcPr>
          <w:p w:rsidR="001D18E6" w:rsidRPr="00021EF6" w:rsidRDefault="001D18E6" w:rsidP="000D6EEC">
            <w:pPr>
              <w:jc w:val="both"/>
            </w:pPr>
            <w:r w:rsidRPr="00021EF6">
              <w:t>До 25 лет</w:t>
            </w:r>
          </w:p>
        </w:tc>
        <w:tc>
          <w:tcPr>
            <w:tcW w:w="2393" w:type="dxa"/>
          </w:tcPr>
          <w:p w:rsidR="001D18E6" w:rsidRPr="00021EF6" w:rsidRDefault="001D18E6" w:rsidP="000D6EEC">
            <w:pPr>
              <w:jc w:val="both"/>
            </w:pPr>
            <w:r w:rsidRPr="00021EF6">
              <w:t>От 25 до 35 лет</w:t>
            </w:r>
          </w:p>
        </w:tc>
        <w:tc>
          <w:tcPr>
            <w:tcW w:w="2393" w:type="dxa"/>
          </w:tcPr>
          <w:p w:rsidR="001D18E6" w:rsidRPr="00021EF6" w:rsidRDefault="001D18E6" w:rsidP="000D6EEC">
            <w:pPr>
              <w:jc w:val="both"/>
            </w:pPr>
            <w:r w:rsidRPr="00021EF6">
              <w:t>От 35 до 55 лет</w:t>
            </w:r>
          </w:p>
        </w:tc>
        <w:tc>
          <w:tcPr>
            <w:tcW w:w="2569" w:type="dxa"/>
          </w:tcPr>
          <w:p w:rsidR="001D18E6" w:rsidRPr="00021EF6" w:rsidRDefault="001D18E6" w:rsidP="000D6EEC">
            <w:pPr>
              <w:jc w:val="both"/>
            </w:pPr>
            <w:r w:rsidRPr="00021EF6">
              <w:t>Пенсионный возраст</w:t>
            </w:r>
          </w:p>
        </w:tc>
      </w:tr>
      <w:tr w:rsidR="001D18E6" w:rsidRPr="00021EF6" w:rsidTr="000D6EEC">
        <w:trPr>
          <w:trHeight w:val="262"/>
        </w:trPr>
        <w:tc>
          <w:tcPr>
            <w:tcW w:w="2392" w:type="dxa"/>
          </w:tcPr>
          <w:p w:rsidR="001D18E6" w:rsidRPr="00021EF6" w:rsidRDefault="001D18E6" w:rsidP="000D6EEC">
            <w:pPr>
              <w:jc w:val="both"/>
            </w:pPr>
            <w:r>
              <w:t>0 (0</w:t>
            </w:r>
            <w:r w:rsidRPr="00021EF6">
              <w:t>%)</w:t>
            </w:r>
          </w:p>
        </w:tc>
        <w:tc>
          <w:tcPr>
            <w:tcW w:w="2393" w:type="dxa"/>
          </w:tcPr>
          <w:p w:rsidR="001D18E6" w:rsidRPr="00021EF6" w:rsidRDefault="001D18E6" w:rsidP="000D6EEC">
            <w:pPr>
              <w:jc w:val="both"/>
            </w:pPr>
            <w:r>
              <w:t>5(36</w:t>
            </w:r>
            <w:r w:rsidRPr="00021EF6">
              <w:t>%)</w:t>
            </w:r>
          </w:p>
        </w:tc>
        <w:tc>
          <w:tcPr>
            <w:tcW w:w="2393" w:type="dxa"/>
          </w:tcPr>
          <w:p w:rsidR="001D18E6" w:rsidRPr="00021EF6" w:rsidRDefault="001D18E6" w:rsidP="000D6EEC">
            <w:pPr>
              <w:jc w:val="both"/>
            </w:pPr>
            <w:r>
              <w:t>9(64</w:t>
            </w:r>
            <w:r w:rsidRPr="00021EF6">
              <w:t>%)</w:t>
            </w:r>
          </w:p>
        </w:tc>
        <w:tc>
          <w:tcPr>
            <w:tcW w:w="2569" w:type="dxa"/>
          </w:tcPr>
          <w:p w:rsidR="001D18E6" w:rsidRPr="00021EF6" w:rsidRDefault="001D18E6" w:rsidP="000D6EEC">
            <w:pPr>
              <w:jc w:val="both"/>
            </w:pPr>
            <w:r>
              <w:t>0 (0%)</w:t>
            </w:r>
          </w:p>
        </w:tc>
      </w:tr>
    </w:tbl>
    <w:p w:rsidR="001D18E6" w:rsidRDefault="001D18E6" w:rsidP="001D18E6">
      <w:pPr>
        <w:jc w:val="center"/>
        <w:rPr>
          <w:rFonts w:ascii="Monotype Corsiva" w:hAnsi="Monotype Corsiva"/>
          <w:sz w:val="52"/>
          <w:szCs w:val="52"/>
        </w:rPr>
      </w:pP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</w:rPr>
        <w:lastRenderedPageBreak/>
        <w:drawing>
          <wp:inline distT="0" distB="0" distL="0" distR="0" wp14:anchorId="2750BA3A" wp14:editId="5F050B26">
            <wp:extent cx="5924550" cy="197167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B20D1" w:rsidRDefault="005B20D1" w:rsidP="005B20D1">
      <w:pPr>
        <w:jc w:val="center"/>
        <w:rPr>
          <w:rFonts w:ascii="Monotype Corsiva" w:hAnsi="Monotype Corsiva"/>
          <w:sz w:val="52"/>
          <w:szCs w:val="52"/>
        </w:rPr>
      </w:pPr>
    </w:p>
    <w:p w:rsidR="001D7BE4" w:rsidRPr="00021EF6" w:rsidRDefault="001D7BE4" w:rsidP="00021EF6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 xml:space="preserve">Средний возраст педагогического </w:t>
      </w:r>
      <w:r w:rsidR="00F84621">
        <w:rPr>
          <w:sz w:val="28"/>
          <w:szCs w:val="28"/>
        </w:rPr>
        <w:t>коллектива 41 год</w:t>
      </w:r>
      <w:r w:rsidRPr="00021EF6">
        <w:rPr>
          <w:sz w:val="28"/>
          <w:szCs w:val="28"/>
        </w:rPr>
        <w:t>.</w:t>
      </w:r>
    </w:p>
    <w:p w:rsidR="00D7273E" w:rsidRDefault="006929DD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</w:p>
    <w:p w:rsidR="00BF754D" w:rsidRPr="00021EF6" w:rsidRDefault="006929DD" w:rsidP="00021EF6">
      <w:pPr>
        <w:tabs>
          <w:tab w:val="left" w:pos="990"/>
        </w:tabs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</w:r>
      <w:r w:rsidR="00BF754D" w:rsidRPr="00021EF6">
        <w:rPr>
          <w:b/>
          <w:sz w:val="28"/>
          <w:szCs w:val="28"/>
        </w:rPr>
        <w:t xml:space="preserve">Материально-техническая база: </w:t>
      </w:r>
      <w:r w:rsidR="006C1663">
        <w:rPr>
          <w:sz w:val="28"/>
          <w:szCs w:val="28"/>
        </w:rPr>
        <w:t xml:space="preserve">МКДОУ </w:t>
      </w:r>
      <w:proofErr w:type="spellStart"/>
      <w:r w:rsidR="006C1663">
        <w:rPr>
          <w:sz w:val="28"/>
          <w:szCs w:val="28"/>
        </w:rPr>
        <w:t>Тогучинского</w:t>
      </w:r>
      <w:proofErr w:type="spellEnd"/>
      <w:r w:rsidR="006C1663">
        <w:rPr>
          <w:sz w:val="28"/>
          <w:szCs w:val="28"/>
        </w:rPr>
        <w:t xml:space="preserve"> района «</w:t>
      </w:r>
      <w:proofErr w:type="spellStart"/>
      <w:r w:rsidR="006C1663">
        <w:rPr>
          <w:sz w:val="28"/>
          <w:szCs w:val="28"/>
        </w:rPr>
        <w:t>Тогучинский</w:t>
      </w:r>
      <w:proofErr w:type="spellEnd"/>
      <w:r w:rsidR="006C1663">
        <w:rPr>
          <w:sz w:val="28"/>
          <w:szCs w:val="28"/>
        </w:rPr>
        <w:t xml:space="preserve"> детский сад № 6</w:t>
      </w:r>
      <w:r w:rsidR="00BF754D" w:rsidRPr="00021EF6">
        <w:rPr>
          <w:sz w:val="28"/>
          <w:szCs w:val="28"/>
        </w:rPr>
        <w:t>» был построен  в 1988</w:t>
      </w:r>
      <w:r w:rsidR="00212560">
        <w:rPr>
          <w:sz w:val="28"/>
          <w:szCs w:val="28"/>
        </w:rPr>
        <w:t xml:space="preserve"> </w:t>
      </w:r>
      <w:r w:rsidR="00BF754D" w:rsidRPr="00021EF6">
        <w:rPr>
          <w:sz w:val="28"/>
          <w:szCs w:val="28"/>
        </w:rPr>
        <w:t>году</w:t>
      </w:r>
      <w:r w:rsidR="00F054AF" w:rsidRPr="00021EF6">
        <w:rPr>
          <w:sz w:val="28"/>
          <w:szCs w:val="28"/>
        </w:rPr>
        <w:t xml:space="preserve">. </w:t>
      </w:r>
      <w:proofErr w:type="gramStart"/>
      <w:r w:rsidR="00BF754D" w:rsidRPr="00021EF6">
        <w:rPr>
          <w:sz w:val="28"/>
          <w:szCs w:val="28"/>
        </w:rPr>
        <w:t>В настоящее время основными помещениями ДОУ являются: помещения для 6 групп (групповые комнаты с отдельными спальнями), кабинеты заведующей, логопеда, психолога, заведующего хозяйством, методический кабинет, совмещенный физкультурный и музыкальный зал, медицинский блок (кабинет медсестры, прививочная, изолятор), пищеблок, прачечная.</w:t>
      </w:r>
      <w:proofErr w:type="gramEnd"/>
      <w:r w:rsidR="00BF754D" w:rsidRPr="00021EF6">
        <w:rPr>
          <w:sz w:val="28"/>
          <w:szCs w:val="28"/>
        </w:rPr>
        <w:t xml:space="preserve"> Дошкольное учреждение имеет центра</w:t>
      </w:r>
      <w:r w:rsidR="0090562B">
        <w:rPr>
          <w:sz w:val="28"/>
          <w:szCs w:val="28"/>
        </w:rPr>
        <w:t>льное отопление и водоснабжение</w:t>
      </w:r>
      <w:r w:rsidR="00BF754D" w:rsidRPr="00021EF6">
        <w:rPr>
          <w:sz w:val="28"/>
          <w:szCs w:val="28"/>
        </w:rPr>
        <w:t>. В детском саду созданы условия для полноценного развития и жизнедеятельности детей. Развивающая среда ДОУ соответствует санитарно-гигиеническим требованиям СанПиН.</w:t>
      </w:r>
    </w:p>
    <w:p w:rsidR="00BF754D" w:rsidRPr="00021EF6" w:rsidRDefault="00BF754D" w:rsidP="00A147E2">
      <w:pPr>
        <w:ind w:firstLine="708"/>
        <w:jc w:val="both"/>
        <w:rPr>
          <w:sz w:val="28"/>
          <w:szCs w:val="28"/>
        </w:rPr>
      </w:pPr>
      <w:r w:rsidRPr="00021EF6">
        <w:rPr>
          <w:sz w:val="28"/>
          <w:szCs w:val="28"/>
        </w:rPr>
        <w:t>Участок детского сада озеленен, оснащен игровым оборудованием, беседками.  Также на территории детского сада находится приусадебный участок, цветники.</w:t>
      </w:r>
    </w:p>
    <w:p w:rsidR="006929DD" w:rsidRPr="00021EF6" w:rsidRDefault="006929DD" w:rsidP="007D5D58">
      <w:pPr>
        <w:jc w:val="both"/>
        <w:rPr>
          <w:sz w:val="28"/>
          <w:szCs w:val="28"/>
        </w:rPr>
      </w:pPr>
      <w:r w:rsidRPr="00021EF6">
        <w:rPr>
          <w:sz w:val="28"/>
          <w:szCs w:val="28"/>
        </w:rPr>
        <w:tab/>
        <w:t>Ре</w:t>
      </w:r>
      <w:r w:rsidR="00760EA9">
        <w:rPr>
          <w:sz w:val="28"/>
          <w:szCs w:val="28"/>
        </w:rPr>
        <w:t>зультаты деятельности ДОУ в 201</w:t>
      </w:r>
      <w:r w:rsidR="006C1663">
        <w:rPr>
          <w:sz w:val="28"/>
          <w:szCs w:val="28"/>
        </w:rPr>
        <w:t>5-2016</w:t>
      </w:r>
      <w:r w:rsidRPr="00021EF6">
        <w:rPr>
          <w:sz w:val="28"/>
          <w:szCs w:val="28"/>
        </w:rPr>
        <w:t xml:space="preserve"> уче</w:t>
      </w:r>
      <w:r w:rsidR="00A147E2">
        <w:rPr>
          <w:sz w:val="28"/>
          <w:szCs w:val="28"/>
        </w:rPr>
        <w:t>бном году показали, что поставленные</w:t>
      </w:r>
      <w:r w:rsidRPr="00021EF6">
        <w:rPr>
          <w:sz w:val="28"/>
          <w:szCs w:val="28"/>
        </w:rPr>
        <w:t xml:space="preserve"> годовые задачи выполнены. </w:t>
      </w:r>
      <w:r w:rsidR="00A147E2">
        <w:rPr>
          <w:sz w:val="28"/>
          <w:szCs w:val="28"/>
        </w:rPr>
        <w:t>Результаты мониторинга</w:t>
      </w:r>
      <w:r w:rsidRPr="00021EF6">
        <w:rPr>
          <w:sz w:val="28"/>
          <w:szCs w:val="28"/>
        </w:rPr>
        <w:t xml:space="preserve"> воспитанников свидетельс</w:t>
      </w:r>
      <w:r w:rsidR="00A147E2">
        <w:rPr>
          <w:sz w:val="28"/>
          <w:szCs w:val="28"/>
        </w:rPr>
        <w:t>твуют об</w:t>
      </w:r>
      <w:r w:rsidRPr="00021EF6">
        <w:rPr>
          <w:sz w:val="28"/>
          <w:szCs w:val="28"/>
        </w:rPr>
        <w:t xml:space="preserve"> усвоении образовательной программы. Повысилась заинтересованность родителей в осуществлении </w:t>
      </w:r>
      <w:proofErr w:type="spellStart"/>
      <w:r w:rsidRPr="00021EF6">
        <w:rPr>
          <w:sz w:val="28"/>
          <w:szCs w:val="28"/>
        </w:rPr>
        <w:t>воспитательно</w:t>
      </w:r>
      <w:proofErr w:type="spellEnd"/>
      <w:r w:rsidRPr="00021EF6">
        <w:rPr>
          <w:sz w:val="28"/>
          <w:szCs w:val="28"/>
        </w:rPr>
        <w:t xml:space="preserve">-образовательного процесса. </w:t>
      </w:r>
    </w:p>
    <w:p w:rsidR="006929DD" w:rsidRPr="00021EF6" w:rsidRDefault="00A147E2" w:rsidP="00021E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="006929DD" w:rsidRPr="00021EF6">
        <w:rPr>
          <w:sz w:val="28"/>
          <w:szCs w:val="28"/>
        </w:rPr>
        <w:t>нализ результатов деятельности ДОУ, обнаружение основных проблем и недоработок помогли не только сформулировать перспективы на следующий год, но и определить пути повышения качества образовательного процесса.</w:t>
      </w:r>
    </w:p>
    <w:p w:rsidR="00457FAE" w:rsidRPr="00021EF6" w:rsidRDefault="00457FAE" w:rsidP="00021EF6">
      <w:pPr>
        <w:jc w:val="both"/>
      </w:pPr>
    </w:p>
    <w:sectPr w:rsidR="00457FAE" w:rsidRPr="00021EF6" w:rsidSect="001F240D">
      <w:pgSz w:w="11906" w:h="16838"/>
      <w:pgMar w:top="709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23" w:rsidRDefault="00021423" w:rsidP="00736D7B">
      <w:r>
        <w:separator/>
      </w:r>
    </w:p>
  </w:endnote>
  <w:endnote w:type="continuationSeparator" w:id="0">
    <w:p w:rsidR="00021423" w:rsidRDefault="00021423" w:rsidP="0073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23" w:rsidRDefault="00021423" w:rsidP="00736D7B">
      <w:r>
        <w:separator/>
      </w:r>
    </w:p>
  </w:footnote>
  <w:footnote w:type="continuationSeparator" w:id="0">
    <w:p w:rsidR="00021423" w:rsidRDefault="00021423" w:rsidP="0073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0FD"/>
    <w:multiLevelType w:val="hybridMultilevel"/>
    <w:tmpl w:val="D01A2284"/>
    <w:lvl w:ilvl="0" w:tplc="5F965E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151E4"/>
    <w:multiLevelType w:val="hybridMultilevel"/>
    <w:tmpl w:val="00AC47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32A38F6"/>
    <w:multiLevelType w:val="hybridMultilevel"/>
    <w:tmpl w:val="DBBA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5120C"/>
    <w:multiLevelType w:val="hybridMultilevel"/>
    <w:tmpl w:val="2CCC1A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676DE9"/>
    <w:multiLevelType w:val="singleLevel"/>
    <w:tmpl w:val="9B86D304"/>
    <w:lvl w:ilvl="0">
      <w:start w:val="2"/>
      <w:numFmt w:val="decimal"/>
      <w:lvlText w:val="%1"/>
      <w:legacy w:legacy="1" w:legacySpace="0" w:legacyIndent="164"/>
      <w:lvlJc w:val="left"/>
      <w:rPr>
        <w:rFonts w:ascii="Century Schoolbook" w:hAnsi="Century Schoolbook" w:hint="default"/>
      </w:rPr>
    </w:lvl>
  </w:abstractNum>
  <w:abstractNum w:abstractNumId="5">
    <w:nsid w:val="6FE20FA5"/>
    <w:multiLevelType w:val="hybridMultilevel"/>
    <w:tmpl w:val="E504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44"/>
    <w:rsid w:val="000039EB"/>
    <w:rsid w:val="00005094"/>
    <w:rsid w:val="00017B69"/>
    <w:rsid w:val="00021423"/>
    <w:rsid w:val="00021EF6"/>
    <w:rsid w:val="0003760B"/>
    <w:rsid w:val="00047C8C"/>
    <w:rsid w:val="000570A9"/>
    <w:rsid w:val="00062107"/>
    <w:rsid w:val="00073827"/>
    <w:rsid w:val="000739D7"/>
    <w:rsid w:val="000910C9"/>
    <w:rsid w:val="0009601D"/>
    <w:rsid w:val="000B3BDF"/>
    <w:rsid w:val="000D0194"/>
    <w:rsid w:val="000D269C"/>
    <w:rsid w:val="000E25BF"/>
    <w:rsid w:val="000E35BA"/>
    <w:rsid w:val="001105BD"/>
    <w:rsid w:val="00113576"/>
    <w:rsid w:val="00116219"/>
    <w:rsid w:val="0013470C"/>
    <w:rsid w:val="00142238"/>
    <w:rsid w:val="00157B4C"/>
    <w:rsid w:val="0016549E"/>
    <w:rsid w:val="001716E8"/>
    <w:rsid w:val="00175568"/>
    <w:rsid w:val="001764A2"/>
    <w:rsid w:val="00194F67"/>
    <w:rsid w:val="00196DD4"/>
    <w:rsid w:val="001D0654"/>
    <w:rsid w:val="001D16C6"/>
    <w:rsid w:val="001D18E6"/>
    <w:rsid w:val="001D7BE4"/>
    <w:rsid w:val="001F240D"/>
    <w:rsid w:val="00201587"/>
    <w:rsid w:val="00212560"/>
    <w:rsid w:val="00246EAF"/>
    <w:rsid w:val="00251A91"/>
    <w:rsid w:val="0025429E"/>
    <w:rsid w:val="00275247"/>
    <w:rsid w:val="00276E5F"/>
    <w:rsid w:val="00292DAE"/>
    <w:rsid w:val="002B146E"/>
    <w:rsid w:val="002B6EF1"/>
    <w:rsid w:val="002C06C5"/>
    <w:rsid w:val="002F1F5B"/>
    <w:rsid w:val="002F74C2"/>
    <w:rsid w:val="00314C4E"/>
    <w:rsid w:val="003349F4"/>
    <w:rsid w:val="00346D0D"/>
    <w:rsid w:val="003A013E"/>
    <w:rsid w:val="003A495A"/>
    <w:rsid w:val="003A79DC"/>
    <w:rsid w:val="003B60FE"/>
    <w:rsid w:val="003C6D8C"/>
    <w:rsid w:val="003D66E3"/>
    <w:rsid w:val="003F2599"/>
    <w:rsid w:val="003F4565"/>
    <w:rsid w:val="003F4CB7"/>
    <w:rsid w:val="00410305"/>
    <w:rsid w:val="00415F61"/>
    <w:rsid w:val="00423C93"/>
    <w:rsid w:val="004263BE"/>
    <w:rsid w:val="00431C77"/>
    <w:rsid w:val="00433C00"/>
    <w:rsid w:val="00446757"/>
    <w:rsid w:val="00454988"/>
    <w:rsid w:val="00457FAE"/>
    <w:rsid w:val="00460E8A"/>
    <w:rsid w:val="004808EA"/>
    <w:rsid w:val="004B032B"/>
    <w:rsid w:val="004B5CBE"/>
    <w:rsid w:val="004C1E1D"/>
    <w:rsid w:val="0050441A"/>
    <w:rsid w:val="0051596E"/>
    <w:rsid w:val="0051687C"/>
    <w:rsid w:val="00524022"/>
    <w:rsid w:val="00544075"/>
    <w:rsid w:val="00571778"/>
    <w:rsid w:val="005758C5"/>
    <w:rsid w:val="00590C5E"/>
    <w:rsid w:val="0059459F"/>
    <w:rsid w:val="005A13B3"/>
    <w:rsid w:val="005A2986"/>
    <w:rsid w:val="005B20D1"/>
    <w:rsid w:val="005B2B4C"/>
    <w:rsid w:val="005B7E81"/>
    <w:rsid w:val="005C3379"/>
    <w:rsid w:val="005D3C72"/>
    <w:rsid w:val="005D5007"/>
    <w:rsid w:val="005D6F5C"/>
    <w:rsid w:val="005E03A1"/>
    <w:rsid w:val="005E5052"/>
    <w:rsid w:val="006066E6"/>
    <w:rsid w:val="00611D97"/>
    <w:rsid w:val="00624EE7"/>
    <w:rsid w:val="00643A5C"/>
    <w:rsid w:val="00656283"/>
    <w:rsid w:val="006929DD"/>
    <w:rsid w:val="006B5290"/>
    <w:rsid w:val="006C1663"/>
    <w:rsid w:val="006D7130"/>
    <w:rsid w:val="0070216A"/>
    <w:rsid w:val="00705DA7"/>
    <w:rsid w:val="007117E5"/>
    <w:rsid w:val="00736D7B"/>
    <w:rsid w:val="00737FBA"/>
    <w:rsid w:val="00760EA9"/>
    <w:rsid w:val="007666BC"/>
    <w:rsid w:val="007C0030"/>
    <w:rsid w:val="007D0B1D"/>
    <w:rsid w:val="007D5D58"/>
    <w:rsid w:val="007E74C3"/>
    <w:rsid w:val="008052FE"/>
    <w:rsid w:val="00825849"/>
    <w:rsid w:val="008265A4"/>
    <w:rsid w:val="00837634"/>
    <w:rsid w:val="008538CD"/>
    <w:rsid w:val="00874636"/>
    <w:rsid w:val="008A5EE8"/>
    <w:rsid w:val="008B093C"/>
    <w:rsid w:val="008C7357"/>
    <w:rsid w:val="00901959"/>
    <w:rsid w:val="0090562B"/>
    <w:rsid w:val="00912637"/>
    <w:rsid w:val="00920CD7"/>
    <w:rsid w:val="00925376"/>
    <w:rsid w:val="00927BC3"/>
    <w:rsid w:val="0093333F"/>
    <w:rsid w:val="00962C6C"/>
    <w:rsid w:val="00981253"/>
    <w:rsid w:val="00990902"/>
    <w:rsid w:val="0099406E"/>
    <w:rsid w:val="009B2B47"/>
    <w:rsid w:val="009C29EE"/>
    <w:rsid w:val="009D3238"/>
    <w:rsid w:val="009D7B48"/>
    <w:rsid w:val="009E6E27"/>
    <w:rsid w:val="00A1004A"/>
    <w:rsid w:val="00A100E3"/>
    <w:rsid w:val="00A147E2"/>
    <w:rsid w:val="00A478D7"/>
    <w:rsid w:val="00A61145"/>
    <w:rsid w:val="00A722F6"/>
    <w:rsid w:val="00AB77AA"/>
    <w:rsid w:val="00AC610B"/>
    <w:rsid w:val="00AD2B33"/>
    <w:rsid w:val="00AD5338"/>
    <w:rsid w:val="00AE2751"/>
    <w:rsid w:val="00AF044B"/>
    <w:rsid w:val="00B01435"/>
    <w:rsid w:val="00B02DBD"/>
    <w:rsid w:val="00B03522"/>
    <w:rsid w:val="00B135D6"/>
    <w:rsid w:val="00B2102F"/>
    <w:rsid w:val="00B36A1B"/>
    <w:rsid w:val="00B52CC4"/>
    <w:rsid w:val="00B53F5F"/>
    <w:rsid w:val="00B56860"/>
    <w:rsid w:val="00B62959"/>
    <w:rsid w:val="00B73A2E"/>
    <w:rsid w:val="00B76D36"/>
    <w:rsid w:val="00B85C01"/>
    <w:rsid w:val="00BA0505"/>
    <w:rsid w:val="00BA5942"/>
    <w:rsid w:val="00BA7592"/>
    <w:rsid w:val="00BB4909"/>
    <w:rsid w:val="00BC2A44"/>
    <w:rsid w:val="00BE507E"/>
    <w:rsid w:val="00BE76F5"/>
    <w:rsid w:val="00BF754D"/>
    <w:rsid w:val="00C3266C"/>
    <w:rsid w:val="00C74B79"/>
    <w:rsid w:val="00C805FE"/>
    <w:rsid w:val="00C8309D"/>
    <w:rsid w:val="00C84C98"/>
    <w:rsid w:val="00CA6DE4"/>
    <w:rsid w:val="00CB08AD"/>
    <w:rsid w:val="00CC4A59"/>
    <w:rsid w:val="00CD79CD"/>
    <w:rsid w:val="00CE6BA1"/>
    <w:rsid w:val="00D44A61"/>
    <w:rsid w:val="00D453EB"/>
    <w:rsid w:val="00D5164D"/>
    <w:rsid w:val="00D62CCE"/>
    <w:rsid w:val="00D631AE"/>
    <w:rsid w:val="00D652D5"/>
    <w:rsid w:val="00D66B6A"/>
    <w:rsid w:val="00D7273E"/>
    <w:rsid w:val="00D84281"/>
    <w:rsid w:val="00D867C9"/>
    <w:rsid w:val="00D9350D"/>
    <w:rsid w:val="00DA6310"/>
    <w:rsid w:val="00DA73FD"/>
    <w:rsid w:val="00DE4800"/>
    <w:rsid w:val="00DF45BF"/>
    <w:rsid w:val="00E03A85"/>
    <w:rsid w:val="00E15568"/>
    <w:rsid w:val="00E161E7"/>
    <w:rsid w:val="00E5392A"/>
    <w:rsid w:val="00E55B50"/>
    <w:rsid w:val="00ED3D90"/>
    <w:rsid w:val="00EF0396"/>
    <w:rsid w:val="00EF4636"/>
    <w:rsid w:val="00F00FD0"/>
    <w:rsid w:val="00F054AF"/>
    <w:rsid w:val="00F0743B"/>
    <w:rsid w:val="00F137E0"/>
    <w:rsid w:val="00F62081"/>
    <w:rsid w:val="00F80206"/>
    <w:rsid w:val="00F84621"/>
    <w:rsid w:val="00F90C3D"/>
    <w:rsid w:val="00FB6327"/>
    <w:rsid w:val="00FC57CE"/>
    <w:rsid w:val="00FC68E7"/>
    <w:rsid w:val="00FD363F"/>
    <w:rsid w:val="00FE0B22"/>
    <w:rsid w:val="00FE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081"/>
    <w:pPr>
      <w:ind w:left="720"/>
      <w:contextualSpacing/>
    </w:pPr>
  </w:style>
  <w:style w:type="character" w:customStyle="1" w:styleId="FontStyle207">
    <w:name w:val="Font Style207"/>
    <w:uiPriority w:val="99"/>
    <w:rsid w:val="00D9350D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D9350D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D9350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D9350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uiPriority w:val="99"/>
    <w:rsid w:val="00D9350D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68">
    <w:name w:val="Style168"/>
    <w:basedOn w:val="a"/>
    <w:uiPriority w:val="99"/>
    <w:rsid w:val="004B032B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4B032B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BE5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0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F1F5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36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6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6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6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23C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081"/>
    <w:pPr>
      <w:ind w:left="720"/>
      <w:contextualSpacing/>
    </w:pPr>
  </w:style>
  <w:style w:type="character" w:customStyle="1" w:styleId="FontStyle207">
    <w:name w:val="Font Style207"/>
    <w:uiPriority w:val="99"/>
    <w:rsid w:val="00D9350D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D9350D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D9350D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D9350D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6">
    <w:name w:val="Style86"/>
    <w:basedOn w:val="a"/>
    <w:uiPriority w:val="99"/>
    <w:rsid w:val="00D9350D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68">
    <w:name w:val="Style168"/>
    <w:basedOn w:val="a"/>
    <w:uiPriority w:val="99"/>
    <w:rsid w:val="004B032B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4B032B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BE50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0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F1F5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36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36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36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6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23C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400068265009473E-2"/>
          <c:y val="0.28240344956880392"/>
          <c:w val="0.54574155808999214"/>
          <c:h val="0.6394638170228721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хорошо</c:v>
                </c:pt>
                <c:pt idx="1">
                  <c:v>отлично</c:v>
                </c:pt>
                <c:pt idx="2">
                  <c:v>удовлетворительно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0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924637783505756"/>
          <c:y val="0.36099612548431448"/>
          <c:w val="0.32158621476663241"/>
          <c:h val="0.60320584926884135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соответствует занимаемой должности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403712"/>
        <c:axId val="64409600"/>
        <c:axId val="0"/>
      </c:bar3DChart>
      <c:catAx>
        <c:axId val="64403712"/>
        <c:scaling>
          <c:orientation val="minMax"/>
        </c:scaling>
        <c:delete val="0"/>
        <c:axPos val="b"/>
        <c:majorTickMark val="out"/>
        <c:minorTickMark val="none"/>
        <c:tickLblPos val="nextTo"/>
        <c:crossAx val="64409600"/>
        <c:crosses val="autoZero"/>
        <c:auto val="1"/>
        <c:lblAlgn val="ctr"/>
        <c:lblOffset val="100"/>
        <c:noMultiLvlLbl val="0"/>
      </c:catAx>
      <c:valAx>
        <c:axId val="64409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403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 педагогической работы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0т 5 до 10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 педагогической работы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до 15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 педагогической работы 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15 до 20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 педагогической работы 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более 20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стаж педагогической работы 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334848"/>
        <c:axId val="73839360"/>
        <c:axId val="0"/>
      </c:bar3DChart>
      <c:catAx>
        <c:axId val="64334848"/>
        <c:scaling>
          <c:orientation val="minMax"/>
        </c:scaling>
        <c:delete val="0"/>
        <c:axPos val="b"/>
        <c:majorTickMark val="out"/>
        <c:minorTickMark val="none"/>
        <c:tickLblPos val="nextTo"/>
        <c:crossAx val="73839360"/>
        <c:crosses val="autoZero"/>
        <c:auto val="1"/>
        <c:lblAlgn val="ctr"/>
        <c:lblOffset val="100"/>
        <c:noMultiLvlLbl val="0"/>
      </c:catAx>
      <c:valAx>
        <c:axId val="73839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334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25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возраст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0т 25 до 35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возраст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35 до 50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возраст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5512064"/>
        <c:axId val="75517952"/>
        <c:axId val="0"/>
      </c:bar3DChart>
      <c:catAx>
        <c:axId val="75512064"/>
        <c:scaling>
          <c:orientation val="minMax"/>
        </c:scaling>
        <c:delete val="0"/>
        <c:axPos val="b"/>
        <c:majorTickMark val="out"/>
        <c:minorTickMark val="none"/>
        <c:tickLblPos val="nextTo"/>
        <c:crossAx val="75517952"/>
        <c:crosses val="autoZero"/>
        <c:auto val="1"/>
        <c:lblAlgn val="ctr"/>
        <c:lblOffset val="100"/>
        <c:noMultiLvlLbl val="0"/>
      </c:catAx>
      <c:valAx>
        <c:axId val="7551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5512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хорошо</c:v>
                </c:pt>
                <c:pt idx="1">
                  <c:v>отлично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449275362318845"/>
          <c:y val="0.32647823646321666"/>
          <c:w val="0.32753623188405795"/>
          <c:h val="0.52411512144796935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хорошо</c:v>
                </c:pt>
                <c:pt idx="1">
                  <c:v>отлично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2015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78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886801993787474"/>
          <c:y val="0.35585413525436982"/>
          <c:w val="0.37443473235570324"/>
          <c:h val="0.51783101580387547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2016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63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3872053872053871"/>
          <c:y val="0.3796905074365704"/>
          <c:w val="0.4208754208754209"/>
          <c:h val="0.48620953630796149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2014 год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61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791982797420692"/>
          <c:y val="0.36991717888299108"/>
          <c:w val="0.40138317176702332"/>
          <c:h val="0.50418298351683666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заболеваний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293</c:v>
                </c:pt>
                <c:pt idx="1">
                  <c:v>348</c:v>
                </c:pt>
                <c:pt idx="2">
                  <c:v>374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соматические заболевания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254</c:v>
                </c:pt>
                <c:pt idx="1">
                  <c:v>239</c:v>
                </c:pt>
                <c:pt idx="2">
                  <c:v>306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инфекционные заболевания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39</c:v>
                </c:pt>
                <c:pt idx="1">
                  <c:v>109</c:v>
                </c:pt>
                <c:pt idx="2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257472"/>
        <c:axId val="129259008"/>
      </c:barChart>
      <c:catAx>
        <c:axId val="129257472"/>
        <c:scaling>
          <c:orientation val="minMax"/>
        </c:scaling>
        <c:delete val="0"/>
        <c:axPos val="l"/>
        <c:majorTickMark val="out"/>
        <c:minorTickMark val="none"/>
        <c:tickLblPos val="nextTo"/>
        <c:crossAx val="129259008"/>
        <c:crosses val="autoZero"/>
        <c:auto val="1"/>
        <c:lblAlgn val="ctr"/>
        <c:lblOffset val="100"/>
        <c:noMultiLvlLbl val="0"/>
      </c:catAx>
      <c:valAx>
        <c:axId val="1292590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9257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подготовительная</c:v>
                </c:pt>
                <c:pt idx="1">
                  <c:v>старшая</c:v>
                </c:pt>
                <c:pt idx="2">
                  <c:v>средняя</c:v>
                </c:pt>
                <c:pt idx="3">
                  <c:v>младшая</c:v>
                </c:pt>
                <c:pt idx="4">
                  <c:v>2 раннего возраста (2-3)</c:v>
                </c:pt>
                <c:pt idx="5">
                  <c:v>2 раннего возраста (1,5-3)</c:v>
                </c:pt>
                <c:pt idx="6">
                  <c:v>по саду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66</c:v>
                </c:pt>
                <c:pt idx="1">
                  <c:v>72</c:v>
                </c:pt>
                <c:pt idx="2">
                  <c:v>68</c:v>
                </c:pt>
                <c:pt idx="3">
                  <c:v>68</c:v>
                </c:pt>
                <c:pt idx="4">
                  <c:v>60</c:v>
                </c:pt>
                <c:pt idx="6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2015-20162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подготовительная</c:v>
                </c:pt>
                <c:pt idx="1">
                  <c:v>старшая</c:v>
                </c:pt>
                <c:pt idx="2">
                  <c:v>средняя</c:v>
                </c:pt>
                <c:pt idx="3">
                  <c:v>младшая</c:v>
                </c:pt>
                <c:pt idx="4">
                  <c:v>2 раннего возраста (2-3)</c:v>
                </c:pt>
                <c:pt idx="5">
                  <c:v>2 раннего возраста (1,5-3)</c:v>
                </c:pt>
                <c:pt idx="6">
                  <c:v>по саду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63</c:v>
                </c:pt>
                <c:pt idx="1">
                  <c:v>69</c:v>
                </c:pt>
                <c:pt idx="2">
                  <c:v>71</c:v>
                </c:pt>
                <c:pt idx="3">
                  <c:v>62</c:v>
                </c:pt>
                <c:pt idx="4">
                  <c:v>54</c:v>
                </c:pt>
                <c:pt idx="5">
                  <c:v>52</c:v>
                </c:pt>
                <c:pt idx="6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341888"/>
        <c:axId val="64343424"/>
      </c:barChart>
      <c:catAx>
        <c:axId val="64341888"/>
        <c:scaling>
          <c:orientation val="minMax"/>
        </c:scaling>
        <c:delete val="0"/>
        <c:axPos val="b"/>
        <c:majorTickMark val="out"/>
        <c:minorTickMark val="none"/>
        <c:tickLblPos val="nextTo"/>
        <c:crossAx val="64343424"/>
        <c:crosses val="autoZero"/>
        <c:auto val="1"/>
        <c:lblAlgn val="ctr"/>
        <c:lblOffset val="100"/>
        <c:noMultiLvlLbl val="0"/>
      </c:catAx>
      <c:valAx>
        <c:axId val="64343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341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профессиональное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 техническое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начальное профессиональное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образование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4362368"/>
        <c:axId val="64363904"/>
        <c:axId val="0"/>
      </c:bar3DChart>
      <c:catAx>
        <c:axId val="6436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64363904"/>
        <c:crosses val="autoZero"/>
        <c:auto val="1"/>
        <c:lblAlgn val="ctr"/>
        <c:lblOffset val="100"/>
        <c:noMultiLvlLbl val="0"/>
      </c:catAx>
      <c:valAx>
        <c:axId val="64363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4362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D1A4-9392-4339-91E2-BCF773B7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5351</TotalTime>
  <Pages>1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75</cp:revision>
  <cp:lastPrinted>2016-05-25T04:24:00Z</cp:lastPrinted>
  <dcterms:created xsi:type="dcterms:W3CDTF">2012-05-22T07:44:00Z</dcterms:created>
  <dcterms:modified xsi:type="dcterms:W3CDTF">2017-03-07T02:46:00Z</dcterms:modified>
</cp:coreProperties>
</file>